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A7BC4" w14:textId="77777777" w:rsidR="00826E7B" w:rsidRPr="00826E7B" w:rsidRDefault="006B5FCB" w:rsidP="008E0AD5">
      <w:pPr>
        <w:pStyle w:val="Title"/>
      </w:pPr>
      <w:r>
        <w:t>Zpráva</w:t>
      </w:r>
      <w:r w:rsidR="00D67AD3">
        <w:t xml:space="preserve"> </w:t>
      </w:r>
      <w:r w:rsidR="00826E7B">
        <w:t>z</w:t>
      </w:r>
      <w:r>
        <w:t xml:space="preserve"> </w:t>
      </w:r>
      <w:r w:rsidR="00826E7B">
        <w:t xml:space="preserve">projektu </w:t>
      </w:r>
      <w:r w:rsidR="007C3045">
        <w:t>(</w:t>
      </w:r>
      <w:r w:rsidR="007C3045" w:rsidRPr="00533FA0">
        <w:t xml:space="preserve">doplňte </w:t>
      </w:r>
      <w:r w:rsidR="00027213" w:rsidRPr="00533FA0">
        <w:t>název projektu</w:t>
      </w:r>
      <w:r w:rsidR="007C3045">
        <w:t>)</w:t>
      </w:r>
    </w:p>
    <w:p w14:paraId="426AEAD1" w14:textId="77777777" w:rsidR="00980299" w:rsidRDefault="00980299" w:rsidP="00D66DF1">
      <w:pPr>
        <w:pStyle w:val="Heading4"/>
      </w:pPr>
      <w:r w:rsidRPr="00760918">
        <w:t>Základní informace</w:t>
      </w:r>
    </w:p>
    <w:p w14:paraId="1ABF1AE3" w14:textId="77777777" w:rsidR="00D66DF1" w:rsidRPr="00D66DF1" w:rsidRDefault="00D66DF1" w:rsidP="00D66DF1">
      <w:pPr>
        <w:rPr>
          <w:i/>
          <w:iCs/>
        </w:rPr>
      </w:pPr>
      <w:r w:rsidRPr="00D66DF1">
        <w:rPr>
          <w:i/>
          <w:iCs/>
        </w:rPr>
        <w:t>(povinné položky)</w:t>
      </w:r>
    </w:p>
    <w:tbl>
      <w:tblPr>
        <w:tblW w:w="8940" w:type="dxa"/>
        <w:tblBorders>
          <w:top w:val="single" w:sz="4" w:space="0" w:color="B6B5BD"/>
          <w:left w:val="single" w:sz="4" w:space="0" w:color="B6B5BD"/>
          <w:bottom w:val="single" w:sz="4" w:space="0" w:color="B6B5BD"/>
          <w:right w:val="single" w:sz="4" w:space="0" w:color="B6B5BD"/>
          <w:insideH w:val="single" w:sz="4" w:space="0" w:color="B6B5BD"/>
          <w:insideV w:val="single" w:sz="4" w:space="0" w:color="B6B5BD"/>
        </w:tblBorders>
        <w:tblLayout w:type="fixed"/>
        <w:tblLook w:val="0480" w:firstRow="0" w:lastRow="0" w:firstColumn="1" w:lastColumn="0" w:noHBand="0" w:noVBand="1"/>
      </w:tblPr>
      <w:tblGrid>
        <w:gridCol w:w="2340"/>
        <w:gridCol w:w="6600"/>
      </w:tblGrid>
      <w:tr w:rsidR="00D021E0" w:rsidRPr="00760918" w14:paraId="61174D54" w14:textId="77777777" w:rsidTr="00D021E0">
        <w:trPr>
          <w:trHeight w:val="454"/>
        </w:trPr>
        <w:tc>
          <w:tcPr>
            <w:tcW w:w="2340" w:type="dxa"/>
            <w:vAlign w:val="center"/>
          </w:tcPr>
          <w:p w14:paraId="30772A77" w14:textId="77777777" w:rsidR="00D021E0" w:rsidRPr="00F60405" w:rsidRDefault="00D021E0" w:rsidP="004F0BA5">
            <w:pPr>
              <w:spacing w:after="0"/>
              <w:jc w:val="left"/>
              <w:rPr>
                <w:b/>
                <w:bCs/>
                <w:color w:val="000000"/>
              </w:rPr>
            </w:pPr>
            <w:r w:rsidRPr="00F60405">
              <w:rPr>
                <w:b/>
                <w:bCs/>
              </w:rPr>
              <w:t xml:space="preserve">Název </w:t>
            </w:r>
            <w:r w:rsidR="0049299E">
              <w:rPr>
                <w:b/>
                <w:bCs/>
              </w:rPr>
              <w:t>dokumentu</w:t>
            </w:r>
          </w:p>
        </w:tc>
        <w:tc>
          <w:tcPr>
            <w:tcW w:w="6600" w:type="dxa"/>
            <w:vAlign w:val="center"/>
          </w:tcPr>
          <w:p w14:paraId="66A4F351" w14:textId="7EF3E9B7" w:rsidR="00D021E0" w:rsidRPr="00760918" w:rsidRDefault="00174B91" w:rsidP="00D9609A">
            <w:pPr>
              <w:spacing w:after="0"/>
              <w:rPr>
                <w:color w:val="000000"/>
              </w:rPr>
            </w:pPr>
            <w:r w:rsidRPr="00174B91">
              <w:rPr>
                <w:color w:val="000000"/>
              </w:rPr>
              <w:t>Manuál k přípravě institucionální datové politiky</w:t>
            </w:r>
          </w:p>
        </w:tc>
      </w:tr>
      <w:tr w:rsidR="00027204" w:rsidRPr="00760918" w14:paraId="6C149976" w14:textId="77777777" w:rsidTr="00D021E0">
        <w:trPr>
          <w:trHeight w:val="454"/>
        </w:trPr>
        <w:tc>
          <w:tcPr>
            <w:tcW w:w="2340" w:type="dxa"/>
            <w:vAlign w:val="center"/>
          </w:tcPr>
          <w:p w14:paraId="55FE86BA" w14:textId="77777777" w:rsidR="00027204" w:rsidRPr="00F60405" w:rsidRDefault="00D94816" w:rsidP="004F0BA5">
            <w:pPr>
              <w:spacing w:after="0"/>
              <w:jc w:val="left"/>
              <w:rPr>
                <w:b/>
                <w:bCs/>
              </w:rPr>
            </w:pPr>
            <w:r w:rsidRPr="00F60405">
              <w:rPr>
                <w:b/>
                <w:bCs/>
              </w:rPr>
              <w:t>Registrační č</w:t>
            </w:r>
            <w:r w:rsidR="00027204" w:rsidRPr="00F60405">
              <w:rPr>
                <w:b/>
                <w:bCs/>
              </w:rPr>
              <w:t>íslo projektu</w:t>
            </w:r>
          </w:p>
        </w:tc>
        <w:tc>
          <w:tcPr>
            <w:tcW w:w="6600" w:type="dxa"/>
            <w:vAlign w:val="center"/>
          </w:tcPr>
          <w:p w14:paraId="20836709" w14:textId="3B508B32" w:rsidR="00027204" w:rsidRPr="00760918" w:rsidRDefault="00174B91" w:rsidP="00D9609A">
            <w:pPr>
              <w:spacing w:after="0"/>
              <w:rPr>
                <w:color w:val="000000"/>
              </w:rPr>
            </w:pPr>
            <w:r w:rsidRPr="00174B91">
              <w:rPr>
                <w:color w:val="000000"/>
              </w:rPr>
              <w:t>CZ.02.01.01/00/22_004/0007682</w:t>
            </w:r>
          </w:p>
        </w:tc>
      </w:tr>
      <w:tr w:rsidR="00D021E0" w:rsidRPr="00760918" w14:paraId="62B2C5A6" w14:textId="77777777" w:rsidTr="00D021E0">
        <w:trPr>
          <w:trHeight w:val="454"/>
        </w:trPr>
        <w:tc>
          <w:tcPr>
            <w:tcW w:w="2340" w:type="dxa"/>
            <w:vAlign w:val="center"/>
          </w:tcPr>
          <w:p w14:paraId="6D5031DC" w14:textId="77777777" w:rsidR="00D021E0" w:rsidRPr="00F60405" w:rsidRDefault="006A581A" w:rsidP="004F0BA5">
            <w:pPr>
              <w:spacing w:after="0"/>
              <w:jc w:val="left"/>
              <w:rPr>
                <w:b/>
                <w:bCs/>
                <w:color w:val="000000"/>
              </w:rPr>
            </w:pPr>
            <w:r w:rsidRPr="00F60405">
              <w:rPr>
                <w:b/>
                <w:bCs/>
                <w:color w:val="000000"/>
              </w:rPr>
              <w:t>Název KA</w:t>
            </w:r>
          </w:p>
        </w:tc>
        <w:tc>
          <w:tcPr>
            <w:tcW w:w="6600" w:type="dxa"/>
            <w:vAlign w:val="center"/>
          </w:tcPr>
          <w:p w14:paraId="3895B7A3" w14:textId="7C137A2F" w:rsidR="00D021E0" w:rsidRPr="00760918" w:rsidRDefault="00174B91" w:rsidP="00D9609A">
            <w:pPr>
              <w:spacing w:after="0"/>
              <w:rPr>
                <w:color w:val="000000"/>
              </w:rPr>
            </w:pPr>
            <w:r>
              <w:rPr>
                <w:color w:val="000000"/>
              </w:rPr>
              <w:t>KA2</w:t>
            </w:r>
          </w:p>
        </w:tc>
      </w:tr>
      <w:tr w:rsidR="00D021E0" w:rsidRPr="00760918" w14:paraId="1D69B34F" w14:textId="77777777" w:rsidTr="00D021E0">
        <w:trPr>
          <w:trHeight w:val="454"/>
        </w:trPr>
        <w:tc>
          <w:tcPr>
            <w:tcW w:w="2340" w:type="dxa"/>
            <w:vAlign w:val="center"/>
          </w:tcPr>
          <w:p w14:paraId="77439FB5" w14:textId="77777777" w:rsidR="00D021E0" w:rsidRPr="00F60405" w:rsidRDefault="006A581A" w:rsidP="004F0BA5">
            <w:pPr>
              <w:spacing w:after="0"/>
              <w:jc w:val="left"/>
              <w:rPr>
                <w:b/>
                <w:bCs/>
                <w:color w:val="000000"/>
              </w:rPr>
            </w:pPr>
            <w:r w:rsidRPr="00F60405">
              <w:rPr>
                <w:b/>
                <w:bCs/>
              </w:rPr>
              <w:t>Zodpovědná osoba</w:t>
            </w:r>
          </w:p>
        </w:tc>
        <w:tc>
          <w:tcPr>
            <w:tcW w:w="6600" w:type="dxa"/>
            <w:vAlign w:val="center"/>
          </w:tcPr>
          <w:p w14:paraId="7852D95D" w14:textId="04034F01" w:rsidR="00D021E0" w:rsidRPr="00760918" w:rsidRDefault="00174B91" w:rsidP="00D9609A">
            <w:pPr>
              <w:spacing w:after="0"/>
              <w:rPr>
                <w:color w:val="000000"/>
              </w:rPr>
            </w:pPr>
            <w:r>
              <w:rPr>
                <w:color w:val="000000"/>
              </w:rPr>
              <w:t>Radka Římanová</w:t>
            </w:r>
          </w:p>
        </w:tc>
      </w:tr>
      <w:tr w:rsidR="00833F62" w:rsidRPr="00760918" w14:paraId="46326746" w14:textId="77777777" w:rsidTr="00D021E0">
        <w:trPr>
          <w:trHeight w:val="454"/>
        </w:trPr>
        <w:tc>
          <w:tcPr>
            <w:tcW w:w="2340" w:type="dxa"/>
            <w:vAlign w:val="center"/>
          </w:tcPr>
          <w:p w14:paraId="4C7F6820" w14:textId="1CD7D272" w:rsidR="00833F62" w:rsidRPr="00F60405" w:rsidRDefault="006179C2" w:rsidP="004F0BA5">
            <w:pPr>
              <w:spacing w:after="0"/>
              <w:jc w:val="left"/>
              <w:rPr>
                <w:b/>
                <w:bCs/>
              </w:rPr>
            </w:pPr>
            <w:r>
              <w:rPr>
                <w:b/>
                <w:bCs/>
              </w:rPr>
              <w:t>Licence</w:t>
            </w:r>
          </w:p>
        </w:tc>
        <w:tc>
          <w:tcPr>
            <w:tcW w:w="6600" w:type="dxa"/>
            <w:vAlign w:val="center"/>
          </w:tcPr>
          <w:p w14:paraId="4ECA6931" w14:textId="667FC9A9" w:rsidR="00833F62" w:rsidRDefault="006179C2" w:rsidP="00D9609A">
            <w:pPr>
              <w:spacing w:after="0"/>
              <w:rPr>
                <w:color w:val="000000"/>
              </w:rPr>
            </w:pPr>
            <w:r>
              <w:rPr>
                <w:color w:val="000000"/>
              </w:rPr>
              <w:t>CC-BY</w:t>
            </w:r>
          </w:p>
        </w:tc>
      </w:tr>
    </w:tbl>
    <w:p w14:paraId="7B108E2D" w14:textId="77777777" w:rsidR="00D021E0" w:rsidRDefault="00D67AD3" w:rsidP="00D66DF1">
      <w:pPr>
        <w:pStyle w:val="Heading4"/>
      </w:pPr>
      <w:r w:rsidRPr="00760918">
        <w:t>Historie</w:t>
      </w:r>
      <w:r w:rsidR="00E86F66" w:rsidRPr="00760918">
        <w:t xml:space="preserve"> verzí</w:t>
      </w:r>
    </w:p>
    <w:p w14:paraId="452B4231" w14:textId="77777777" w:rsidR="00BB4440" w:rsidRPr="00BB4440" w:rsidRDefault="00BB4440" w:rsidP="00BB4440">
      <w:pPr>
        <w:rPr>
          <w:i/>
          <w:iCs/>
        </w:rPr>
      </w:pPr>
      <w:r w:rsidRPr="00D66DF1">
        <w:rPr>
          <w:i/>
          <w:iCs/>
        </w:rPr>
        <w:t>(</w:t>
      </w:r>
      <w:r>
        <w:rPr>
          <w:i/>
          <w:iCs/>
        </w:rPr>
        <w:t>ne</w:t>
      </w:r>
      <w:r w:rsidRPr="00D66DF1">
        <w:rPr>
          <w:i/>
          <w:iCs/>
        </w:rPr>
        <w:t>povinné položky)</w:t>
      </w:r>
    </w:p>
    <w:tbl>
      <w:tblPr>
        <w:tblW w:w="5039" w:type="pct"/>
        <w:tblBorders>
          <w:top w:val="single" w:sz="4" w:space="0" w:color="B6B5BD"/>
          <w:left w:val="single" w:sz="4" w:space="0" w:color="B6B5BD"/>
          <w:bottom w:val="single" w:sz="4" w:space="0" w:color="B6B5BD"/>
          <w:right w:val="single" w:sz="4" w:space="0" w:color="B6B5BD"/>
          <w:insideH w:val="single" w:sz="4" w:space="0" w:color="B6B5BD"/>
          <w:insideV w:val="single" w:sz="4" w:space="0" w:color="B6B5BD"/>
        </w:tblBorders>
        <w:tblLook w:val="0480" w:firstRow="0" w:lastRow="0" w:firstColumn="1" w:lastColumn="0" w:noHBand="0" w:noVBand="1"/>
      </w:tblPr>
      <w:tblGrid>
        <w:gridCol w:w="1734"/>
        <w:gridCol w:w="1736"/>
        <w:gridCol w:w="5657"/>
      </w:tblGrid>
      <w:tr w:rsidR="00E86F66" w:rsidRPr="00760918" w14:paraId="468393E3" w14:textId="77777777" w:rsidTr="00655A78">
        <w:trPr>
          <w:trHeight w:val="567"/>
        </w:trPr>
        <w:tc>
          <w:tcPr>
            <w:tcW w:w="950" w:type="pct"/>
            <w:tcBorders>
              <w:bottom w:val="single" w:sz="18" w:space="0" w:color="auto"/>
            </w:tcBorders>
            <w:vAlign w:val="center"/>
          </w:tcPr>
          <w:p w14:paraId="279736BB" w14:textId="77777777" w:rsidR="00E86F66" w:rsidRPr="00760918" w:rsidRDefault="00E86F66" w:rsidP="003D6EE2">
            <w:pPr>
              <w:rPr>
                <w:b/>
                <w:bCs/>
                <w:color w:val="000000"/>
              </w:rPr>
            </w:pPr>
            <w:r w:rsidRPr="00760918">
              <w:rPr>
                <w:b/>
                <w:bCs/>
              </w:rPr>
              <w:t>Verze</w:t>
            </w:r>
          </w:p>
        </w:tc>
        <w:tc>
          <w:tcPr>
            <w:tcW w:w="951" w:type="pct"/>
            <w:tcBorders>
              <w:bottom w:val="single" w:sz="18" w:space="0" w:color="auto"/>
            </w:tcBorders>
            <w:vAlign w:val="center"/>
          </w:tcPr>
          <w:p w14:paraId="6F1B711B" w14:textId="77777777" w:rsidR="00E86F66" w:rsidRPr="00760918" w:rsidRDefault="00E86F66" w:rsidP="003D6EE2">
            <w:pPr>
              <w:rPr>
                <w:b/>
                <w:bCs/>
                <w:color w:val="000000"/>
              </w:rPr>
            </w:pPr>
            <w:r w:rsidRPr="00760918">
              <w:rPr>
                <w:b/>
                <w:bCs/>
                <w:color w:val="000000"/>
              </w:rPr>
              <w:t>Datum</w:t>
            </w:r>
          </w:p>
        </w:tc>
        <w:tc>
          <w:tcPr>
            <w:tcW w:w="3099" w:type="pct"/>
            <w:tcBorders>
              <w:bottom w:val="single" w:sz="18" w:space="0" w:color="auto"/>
            </w:tcBorders>
            <w:vAlign w:val="center"/>
          </w:tcPr>
          <w:p w14:paraId="0ACF1C76" w14:textId="77777777" w:rsidR="00E86F66" w:rsidRPr="00760918" w:rsidRDefault="00E86F66" w:rsidP="00EF0076">
            <w:pPr>
              <w:rPr>
                <w:b/>
                <w:bCs/>
                <w:color w:val="000000"/>
              </w:rPr>
            </w:pPr>
            <w:r w:rsidRPr="00760918">
              <w:rPr>
                <w:b/>
                <w:bCs/>
                <w:color w:val="000000"/>
              </w:rPr>
              <w:t>P</w:t>
            </w:r>
            <w:r w:rsidR="00EF0076" w:rsidRPr="00760918">
              <w:rPr>
                <w:b/>
                <w:bCs/>
                <w:color w:val="000000"/>
              </w:rPr>
              <w:t>opis</w:t>
            </w:r>
          </w:p>
        </w:tc>
      </w:tr>
      <w:tr w:rsidR="00E86F66" w:rsidRPr="00760918" w14:paraId="417F2DD9" w14:textId="77777777" w:rsidTr="00655A78">
        <w:trPr>
          <w:trHeight w:val="567"/>
        </w:trPr>
        <w:tc>
          <w:tcPr>
            <w:tcW w:w="950" w:type="pct"/>
            <w:tcBorders>
              <w:top w:val="single" w:sz="18" w:space="0" w:color="auto"/>
            </w:tcBorders>
            <w:vAlign w:val="center"/>
          </w:tcPr>
          <w:p w14:paraId="40CD4E12" w14:textId="77777777" w:rsidR="00E86F66" w:rsidRPr="00760918" w:rsidRDefault="00EF0076" w:rsidP="00D9609A">
            <w:pPr>
              <w:spacing w:after="0"/>
            </w:pPr>
            <w:r w:rsidRPr="00760918">
              <w:t>0.1</w:t>
            </w:r>
          </w:p>
        </w:tc>
        <w:tc>
          <w:tcPr>
            <w:tcW w:w="951" w:type="pct"/>
            <w:tcBorders>
              <w:top w:val="single" w:sz="18" w:space="0" w:color="auto"/>
            </w:tcBorders>
            <w:vAlign w:val="center"/>
          </w:tcPr>
          <w:p w14:paraId="1F38E3E1" w14:textId="23AAC1B8" w:rsidR="00E86F66" w:rsidRPr="00760918" w:rsidRDefault="00174B91" w:rsidP="00D9609A">
            <w:pPr>
              <w:spacing w:after="0"/>
              <w:rPr>
                <w:color w:val="000000"/>
              </w:rPr>
            </w:pPr>
            <w:r>
              <w:rPr>
                <w:color w:val="000000"/>
              </w:rPr>
              <w:t>07</w:t>
            </w:r>
            <w:r w:rsidR="005737A7">
              <w:rPr>
                <w:color w:val="000000"/>
              </w:rPr>
              <w:t xml:space="preserve">. </w:t>
            </w:r>
            <w:r>
              <w:rPr>
                <w:color w:val="000000"/>
              </w:rPr>
              <w:t>09</w:t>
            </w:r>
            <w:r w:rsidR="005737A7">
              <w:rPr>
                <w:color w:val="000000"/>
              </w:rPr>
              <w:t xml:space="preserve">. </w:t>
            </w:r>
            <w:r>
              <w:rPr>
                <w:color w:val="000000"/>
              </w:rPr>
              <w:t>2026</w:t>
            </w:r>
          </w:p>
        </w:tc>
        <w:tc>
          <w:tcPr>
            <w:tcW w:w="3099" w:type="pct"/>
            <w:tcBorders>
              <w:top w:val="single" w:sz="18" w:space="0" w:color="auto"/>
            </w:tcBorders>
            <w:vAlign w:val="center"/>
          </w:tcPr>
          <w:p w14:paraId="648AF252" w14:textId="7C28EDF3" w:rsidR="00E86F66" w:rsidRPr="00760918" w:rsidRDefault="00174B91" w:rsidP="00D9609A">
            <w:pPr>
              <w:spacing w:after="0" w:line="240" w:lineRule="auto"/>
              <w:rPr>
                <w:color w:val="000000"/>
              </w:rPr>
            </w:pPr>
            <w:r>
              <w:rPr>
                <w:color w:val="000000"/>
              </w:rPr>
              <w:t>Manuál určený výzkumným organizacím, zejména v ČR, vytvořený kooperací pracovní skupiny Vzdělávání a lidské zdroje EOSC CZ.</w:t>
            </w:r>
          </w:p>
        </w:tc>
      </w:tr>
      <w:tr w:rsidR="00E86F66" w:rsidRPr="00760918" w14:paraId="7653F6CE" w14:textId="77777777" w:rsidTr="00655A78">
        <w:trPr>
          <w:trHeight w:val="567"/>
        </w:trPr>
        <w:tc>
          <w:tcPr>
            <w:tcW w:w="950" w:type="pct"/>
            <w:vAlign w:val="center"/>
          </w:tcPr>
          <w:p w14:paraId="470EB38D" w14:textId="77777777" w:rsidR="00E86F66" w:rsidRPr="00760918" w:rsidRDefault="00EF0076" w:rsidP="00D9609A">
            <w:pPr>
              <w:spacing w:after="0"/>
              <w:rPr>
                <w:color w:val="000000"/>
              </w:rPr>
            </w:pPr>
            <w:r w:rsidRPr="00760918">
              <w:rPr>
                <w:color w:val="000000"/>
              </w:rPr>
              <w:t>0.2</w:t>
            </w:r>
          </w:p>
        </w:tc>
        <w:tc>
          <w:tcPr>
            <w:tcW w:w="951" w:type="pct"/>
            <w:vAlign w:val="center"/>
          </w:tcPr>
          <w:p w14:paraId="1A0AFA46" w14:textId="77777777" w:rsidR="00E86F66" w:rsidRPr="00760918" w:rsidRDefault="005737A7" w:rsidP="00D9609A">
            <w:pPr>
              <w:spacing w:after="0"/>
              <w:rPr>
                <w:color w:val="000000"/>
              </w:rPr>
            </w:pPr>
            <w:r>
              <w:rPr>
                <w:color w:val="000000"/>
              </w:rPr>
              <w:t>DD. MM. YYYY</w:t>
            </w:r>
          </w:p>
        </w:tc>
        <w:tc>
          <w:tcPr>
            <w:tcW w:w="3099" w:type="pct"/>
            <w:vAlign w:val="center"/>
          </w:tcPr>
          <w:p w14:paraId="322FFEEF" w14:textId="77777777" w:rsidR="00E86F66" w:rsidRPr="00760918" w:rsidRDefault="00E86F66" w:rsidP="00D9609A">
            <w:pPr>
              <w:spacing w:after="0" w:line="240" w:lineRule="auto"/>
              <w:rPr>
                <w:color w:val="000000"/>
              </w:rPr>
            </w:pPr>
          </w:p>
        </w:tc>
      </w:tr>
      <w:tr w:rsidR="00E86F66" w:rsidRPr="00760918" w14:paraId="7A752BBE" w14:textId="77777777" w:rsidTr="00655A78">
        <w:trPr>
          <w:trHeight w:val="567"/>
        </w:trPr>
        <w:tc>
          <w:tcPr>
            <w:tcW w:w="950" w:type="pct"/>
            <w:vAlign w:val="center"/>
          </w:tcPr>
          <w:p w14:paraId="0E3030D4" w14:textId="77777777" w:rsidR="00E86F66" w:rsidRPr="00760918" w:rsidRDefault="00EF0076" w:rsidP="00D9609A">
            <w:pPr>
              <w:spacing w:after="0"/>
              <w:rPr>
                <w:color w:val="000000"/>
              </w:rPr>
            </w:pPr>
            <w:r w:rsidRPr="00760918">
              <w:t>0.3</w:t>
            </w:r>
          </w:p>
        </w:tc>
        <w:tc>
          <w:tcPr>
            <w:tcW w:w="951" w:type="pct"/>
            <w:vAlign w:val="center"/>
          </w:tcPr>
          <w:p w14:paraId="69CDEF62" w14:textId="77777777" w:rsidR="00E86F66" w:rsidRPr="00760918" w:rsidRDefault="005737A7" w:rsidP="00D9609A">
            <w:pPr>
              <w:spacing w:after="0"/>
              <w:rPr>
                <w:color w:val="000000"/>
              </w:rPr>
            </w:pPr>
            <w:r>
              <w:rPr>
                <w:color w:val="000000"/>
              </w:rPr>
              <w:t>DD. MM. YYYY</w:t>
            </w:r>
          </w:p>
        </w:tc>
        <w:tc>
          <w:tcPr>
            <w:tcW w:w="3099" w:type="pct"/>
            <w:vAlign w:val="center"/>
          </w:tcPr>
          <w:p w14:paraId="1C656F8D" w14:textId="77777777" w:rsidR="00E86F66" w:rsidRPr="00760918" w:rsidRDefault="00E86F66" w:rsidP="00D9609A">
            <w:pPr>
              <w:spacing w:after="0" w:line="240" w:lineRule="auto"/>
              <w:rPr>
                <w:color w:val="000000"/>
              </w:rPr>
            </w:pPr>
          </w:p>
        </w:tc>
      </w:tr>
      <w:tr w:rsidR="00E86F66" w:rsidRPr="00760918" w14:paraId="3AC30AA2" w14:textId="77777777" w:rsidTr="00655A78">
        <w:trPr>
          <w:trHeight w:val="567"/>
        </w:trPr>
        <w:tc>
          <w:tcPr>
            <w:tcW w:w="950" w:type="pct"/>
            <w:vAlign w:val="center"/>
          </w:tcPr>
          <w:p w14:paraId="7C1C08B6" w14:textId="77777777" w:rsidR="00E86F66" w:rsidRPr="00760918" w:rsidRDefault="002A62AC" w:rsidP="00D9609A">
            <w:pPr>
              <w:spacing w:after="0"/>
              <w:rPr>
                <w:color w:val="000000"/>
              </w:rPr>
            </w:pPr>
            <w:r>
              <w:rPr>
                <w:color w:val="000000"/>
              </w:rPr>
              <w:t>0.4</w:t>
            </w:r>
          </w:p>
        </w:tc>
        <w:tc>
          <w:tcPr>
            <w:tcW w:w="951" w:type="pct"/>
            <w:vAlign w:val="center"/>
          </w:tcPr>
          <w:p w14:paraId="5A873583" w14:textId="77777777" w:rsidR="00E86F66" w:rsidRPr="00760918" w:rsidRDefault="005737A7" w:rsidP="00D9609A">
            <w:pPr>
              <w:spacing w:after="0"/>
              <w:rPr>
                <w:color w:val="000000"/>
              </w:rPr>
            </w:pPr>
            <w:r>
              <w:rPr>
                <w:color w:val="000000"/>
              </w:rPr>
              <w:t>DD. MM. YYYY</w:t>
            </w:r>
          </w:p>
        </w:tc>
        <w:tc>
          <w:tcPr>
            <w:tcW w:w="3099" w:type="pct"/>
            <w:vAlign w:val="center"/>
          </w:tcPr>
          <w:p w14:paraId="101CC520" w14:textId="77777777" w:rsidR="00E86F66" w:rsidRPr="00760918" w:rsidRDefault="00E86F66" w:rsidP="00D9609A">
            <w:pPr>
              <w:spacing w:after="0" w:line="240" w:lineRule="auto"/>
              <w:rPr>
                <w:color w:val="000000"/>
              </w:rPr>
            </w:pPr>
          </w:p>
        </w:tc>
      </w:tr>
      <w:tr w:rsidR="006D491C" w:rsidRPr="00760918" w14:paraId="31717FFD" w14:textId="77777777" w:rsidTr="00655A78">
        <w:trPr>
          <w:trHeight w:val="567"/>
        </w:trPr>
        <w:tc>
          <w:tcPr>
            <w:tcW w:w="950" w:type="pct"/>
            <w:vAlign w:val="center"/>
          </w:tcPr>
          <w:p w14:paraId="677BB08E" w14:textId="77777777" w:rsidR="006D491C" w:rsidRDefault="006D491C" w:rsidP="00D9609A">
            <w:pPr>
              <w:spacing w:after="0"/>
              <w:rPr>
                <w:color w:val="000000"/>
              </w:rPr>
            </w:pPr>
            <w:r>
              <w:rPr>
                <w:color w:val="000000"/>
              </w:rPr>
              <w:t>1.0</w:t>
            </w:r>
          </w:p>
        </w:tc>
        <w:tc>
          <w:tcPr>
            <w:tcW w:w="951" w:type="pct"/>
            <w:vAlign w:val="center"/>
          </w:tcPr>
          <w:p w14:paraId="0F313146" w14:textId="77777777" w:rsidR="006D491C" w:rsidRDefault="005737A7" w:rsidP="00D9609A">
            <w:pPr>
              <w:spacing w:after="0"/>
              <w:rPr>
                <w:color w:val="000000"/>
              </w:rPr>
            </w:pPr>
            <w:r>
              <w:rPr>
                <w:color w:val="000000"/>
              </w:rPr>
              <w:t>DD. MM. YYYY</w:t>
            </w:r>
          </w:p>
        </w:tc>
        <w:tc>
          <w:tcPr>
            <w:tcW w:w="3099" w:type="pct"/>
            <w:vAlign w:val="center"/>
          </w:tcPr>
          <w:p w14:paraId="6D3BFD4E" w14:textId="77777777" w:rsidR="006D491C" w:rsidRPr="006D491C" w:rsidRDefault="006D491C" w:rsidP="00D9609A">
            <w:pPr>
              <w:spacing w:after="0" w:line="240" w:lineRule="auto"/>
              <w:rPr>
                <w:color w:val="000000"/>
              </w:rPr>
            </w:pPr>
          </w:p>
        </w:tc>
      </w:tr>
    </w:tbl>
    <w:p w14:paraId="6A47E10D" w14:textId="77777777" w:rsidR="00752A53" w:rsidRPr="00760918" w:rsidRDefault="00752A53" w:rsidP="00E86F66"/>
    <w:p w14:paraId="6291AF40" w14:textId="77777777" w:rsidR="00EF0076" w:rsidRPr="00760918" w:rsidRDefault="00EF0076">
      <w:r w:rsidRPr="00760918">
        <w:br w:type="page"/>
      </w:r>
    </w:p>
    <w:p w14:paraId="09FD09F0" w14:textId="77777777" w:rsidR="00E86F66" w:rsidRDefault="00EF0076" w:rsidP="00D66DF1">
      <w:pPr>
        <w:pStyle w:val="Heading4"/>
      </w:pPr>
      <w:r w:rsidRPr="00760918">
        <w:lastRenderedPageBreak/>
        <w:t>Autoři</w:t>
      </w:r>
    </w:p>
    <w:p w14:paraId="4B72EDF1" w14:textId="77777777" w:rsidR="00B07FCD" w:rsidRPr="00B07FCD" w:rsidRDefault="00B07FCD" w:rsidP="00B07FCD">
      <w:pPr>
        <w:rPr>
          <w:i/>
          <w:iCs/>
        </w:rPr>
      </w:pPr>
      <w:r w:rsidRPr="00D66DF1">
        <w:rPr>
          <w:i/>
          <w:iCs/>
        </w:rPr>
        <w:t>(</w:t>
      </w:r>
      <w:r>
        <w:rPr>
          <w:i/>
          <w:iCs/>
        </w:rPr>
        <w:t>ne</w:t>
      </w:r>
      <w:r w:rsidRPr="00D66DF1">
        <w:rPr>
          <w:i/>
          <w:iCs/>
        </w:rPr>
        <w:t>povinné položky)</w:t>
      </w:r>
    </w:p>
    <w:tbl>
      <w:tblPr>
        <w:tblW w:w="5000" w:type="pct"/>
        <w:tblBorders>
          <w:top w:val="single" w:sz="4" w:space="0" w:color="B6B5BD"/>
          <w:left w:val="single" w:sz="4" w:space="0" w:color="B6B5BD"/>
          <w:bottom w:val="single" w:sz="4" w:space="0" w:color="B6B5BD"/>
          <w:right w:val="single" w:sz="4" w:space="0" w:color="B6B5BD"/>
          <w:insideH w:val="single" w:sz="4" w:space="0" w:color="B6B5BD"/>
          <w:insideV w:val="single" w:sz="4" w:space="0" w:color="B6B5BD"/>
        </w:tblBorders>
        <w:tblLook w:val="0480" w:firstRow="0" w:lastRow="0" w:firstColumn="1" w:lastColumn="0" w:noHBand="0" w:noVBand="1"/>
      </w:tblPr>
      <w:tblGrid>
        <w:gridCol w:w="1839"/>
        <w:gridCol w:w="2126"/>
        <w:gridCol w:w="2371"/>
        <w:gridCol w:w="2720"/>
      </w:tblGrid>
      <w:tr w:rsidR="002F304D" w:rsidRPr="00F60405" w14:paraId="2D20AA8A" w14:textId="77777777" w:rsidTr="00F60405">
        <w:trPr>
          <w:trHeight w:val="454"/>
        </w:trPr>
        <w:tc>
          <w:tcPr>
            <w:tcW w:w="1015" w:type="pct"/>
            <w:tcBorders>
              <w:bottom w:val="single" w:sz="18" w:space="0" w:color="auto"/>
            </w:tcBorders>
            <w:vAlign w:val="center"/>
          </w:tcPr>
          <w:p w14:paraId="131F0168" w14:textId="77777777" w:rsidR="002F304D" w:rsidRPr="00F60405" w:rsidRDefault="002F304D" w:rsidP="00D9609A">
            <w:pPr>
              <w:spacing w:after="0"/>
              <w:rPr>
                <w:b/>
                <w:bCs/>
                <w:color w:val="000000"/>
                <w:sz w:val="20"/>
                <w:szCs w:val="20"/>
              </w:rPr>
            </w:pPr>
            <w:r w:rsidRPr="00F60405">
              <w:rPr>
                <w:b/>
                <w:bCs/>
                <w:sz w:val="20"/>
                <w:szCs w:val="20"/>
              </w:rPr>
              <w:t>Instituce</w:t>
            </w:r>
          </w:p>
        </w:tc>
        <w:tc>
          <w:tcPr>
            <w:tcW w:w="1174" w:type="pct"/>
            <w:tcBorders>
              <w:bottom w:val="single" w:sz="18" w:space="0" w:color="auto"/>
            </w:tcBorders>
            <w:vAlign w:val="center"/>
          </w:tcPr>
          <w:p w14:paraId="2785B7DE" w14:textId="77777777" w:rsidR="002F304D" w:rsidRPr="00F60405" w:rsidRDefault="002F304D" w:rsidP="00D9609A">
            <w:pPr>
              <w:spacing w:after="0"/>
              <w:rPr>
                <w:b/>
                <w:bCs/>
                <w:color w:val="000000"/>
                <w:sz w:val="20"/>
                <w:szCs w:val="20"/>
              </w:rPr>
            </w:pPr>
            <w:r w:rsidRPr="00F60405">
              <w:rPr>
                <w:b/>
                <w:bCs/>
                <w:color w:val="000000"/>
                <w:sz w:val="20"/>
                <w:szCs w:val="20"/>
              </w:rPr>
              <w:t>Jméno a příjmení</w:t>
            </w:r>
          </w:p>
        </w:tc>
        <w:tc>
          <w:tcPr>
            <w:tcW w:w="1309" w:type="pct"/>
            <w:tcBorders>
              <w:bottom w:val="single" w:sz="18" w:space="0" w:color="auto"/>
            </w:tcBorders>
            <w:vAlign w:val="center"/>
          </w:tcPr>
          <w:p w14:paraId="4FEB8542" w14:textId="77777777" w:rsidR="002F304D" w:rsidRPr="00F60405" w:rsidRDefault="002F304D" w:rsidP="00D9609A">
            <w:pPr>
              <w:spacing w:after="0"/>
              <w:rPr>
                <w:b/>
                <w:bCs/>
                <w:color w:val="000000"/>
                <w:sz w:val="20"/>
                <w:szCs w:val="20"/>
              </w:rPr>
            </w:pPr>
            <w:r w:rsidRPr="00F60405">
              <w:rPr>
                <w:b/>
                <w:bCs/>
                <w:color w:val="000000"/>
                <w:sz w:val="20"/>
                <w:szCs w:val="20"/>
              </w:rPr>
              <w:t>ORCID</w:t>
            </w:r>
          </w:p>
        </w:tc>
        <w:tc>
          <w:tcPr>
            <w:tcW w:w="1502" w:type="pct"/>
            <w:tcBorders>
              <w:bottom w:val="single" w:sz="18" w:space="0" w:color="auto"/>
            </w:tcBorders>
            <w:vAlign w:val="center"/>
          </w:tcPr>
          <w:p w14:paraId="19640501" w14:textId="77777777" w:rsidR="002F304D" w:rsidRPr="00F60405" w:rsidRDefault="00DF04AD" w:rsidP="00D9609A">
            <w:pPr>
              <w:spacing w:after="0"/>
              <w:rPr>
                <w:b/>
                <w:bCs/>
                <w:color w:val="000000"/>
                <w:sz w:val="20"/>
                <w:szCs w:val="20"/>
              </w:rPr>
            </w:pPr>
            <w:r w:rsidRPr="00F60405">
              <w:rPr>
                <w:b/>
                <w:bCs/>
                <w:color w:val="000000"/>
                <w:sz w:val="20"/>
                <w:szCs w:val="20"/>
              </w:rPr>
              <w:t>Email</w:t>
            </w:r>
          </w:p>
        </w:tc>
      </w:tr>
      <w:tr w:rsidR="002F304D" w:rsidRPr="00F60405" w14:paraId="3598F66C" w14:textId="77777777" w:rsidTr="00F60405">
        <w:trPr>
          <w:trHeight w:val="454"/>
        </w:trPr>
        <w:tc>
          <w:tcPr>
            <w:tcW w:w="1015" w:type="pct"/>
            <w:tcBorders>
              <w:top w:val="single" w:sz="18" w:space="0" w:color="auto"/>
            </w:tcBorders>
            <w:vAlign w:val="center"/>
          </w:tcPr>
          <w:p w14:paraId="593B4C4B" w14:textId="77777777" w:rsidR="002F304D" w:rsidRPr="00F60405" w:rsidRDefault="002F304D" w:rsidP="00D9609A">
            <w:pPr>
              <w:spacing w:after="0"/>
              <w:rPr>
                <w:sz w:val="20"/>
                <w:szCs w:val="20"/>
              </w:rPr>
            </w:pPr>
          </w:p>
        </w:tc>
        <w:tc>
          <w:tcPr>
            <w:tcW w:w="1174" w:type="pct"/>
            <w:tcBorders>
              <w:top w:val="single" w:sz="18" w:space="0" w:color="auto"/>
            </w:tcBorders>
            <w:vAlign w:val="center"/>
          </w:tcPr>
          <w:p w14:paraId="52EAC31E" w14:textId="77777777" w:rsidR="002F304D" w:rsidRPr="00F60405" w:rsidRDefault="002F304D" w:rsidP="00D9609A">
            <w:pPr>
              <w:spacing w:after="0"/>
              <w:rPr>
                <w:color w:val="000000"/>
                <w:sz w:val="20"/>
                <w:szCs w:val="20"/>
              </w:rPr>
            </w:pPr>
          </w:p>
        </w:tc>
        <w:tc>
          <w:tcPr>
            <w:tcW w:w="1309" w:type="pct"/>
            <w:tcBorders>
              <w:top w:val="single" w:sz="18" w:space="0" w:color="auto"/>
            </w:tcBorders>
            <w:vAlign w:val="center"/>
          </w:tcPr>
          <w:p w14:paraId="134C48FE" w14:textId="77777777" w:rsidR="002F304D" w:rsidRPr="00F60405" w:rsidRDefault="002F304D" w:rsidP="00D9609A">
            <w:pPr>
              <w:spacing w:after="0"/>
              <w:rPr>
                <w:color w:val="000000"/>
                <w:sz w:val="20"/>
                <w:szCs w:val="20"/>
              </w:rPr>
            </w:pPr>
          </w:p>
        </w:tc>
        <w:tc>
          <w:tcPr>
            <w:tcW w:w="1502" w:type="pct"/>
            <w:tcBorders>
              <w:top w:val="single" w:sz="18" w:space="0" w:color="auto"/>
            </w:tcBorders>
            <w:vAlign w:val="center"/>
          </w:tcPr>
          <w:p w14:paraId="7098EBBF" w14:textId="77777777" w:rsidR="002F304D" w:rsidRPr="00F60405" w:rsidRDefault="002F304D" w:rsidP="00D9609A">
            <w:pPr>
              <w:spacing w:after="0"/>
              <w:rPr>
                <w:color w:val="000000"/>
                <w:sz w:val="20"/>
                <w:szCs w:val="20"/>
              </w:rPr>
            </w:pPr>
          </w:p>
        </w:tc>
      </w:tr>
      <w:tr w:rsidR="002F304D" w:rsidRPr="00F60405" w14:paraId="724FBCBB" w14:textId="77777777" w:rsidTr="00F60405">
        <w:trPr>
          <w:trHeight w:val="454"/>
        </w:trPr>
        <w:tc>
          <w:tcPr>
            <w:tcW w:w="1015" w:type="pct"/>
            <w:vAlign w:val="center"/>
          </w:tcPr>
          <w:p w14:paraId="483266C6" w14:textId="77777777" w:rsidR="00BA1F66" w:rsidRPr="00F60405" w:rsidRDefault="00BA1F66" w:rsidP="00D9609A">
            <w:pPr>
              <w:spacing w:after="0"/>
              <w:rPr>
                <w:color w:val="000000"/>
                <w:sz w:val="20"/>
                <w:szCs w:val="20"/>
              </w:rPr>
            </w:pPr>
          </w:p>
        </w:tc>
        <w:tc>
          <w:tcPr>
            <w:tcW w:w="1174" w:type="pct"/>
            <w:vAlign w:val="center"/>
          </w:tcPr>
          <w:p w14:paraId="509D9617" w14:textId="77777777" w:rsidR="002F304D" w:rsidRPr="00F60405" w:rsidRDefault="002F304D" w:rsidP="00D9609A">
            <w:pPr>
              <w:spacing w:after="0"/>
              <w:rPr>
                <w:color w:val="000000"/>
                <w:sz w:val="20"/>
                <w:szCs w:val="20"/>
              </w:rPr>
            </w:pPr>
          </w:p>
        </w:tc>
        <w:tc>
          <w:tcPr>
            <w:tcW w:w="1309" w:type="pct"/>
            <w:vAlign w:val="center"/>
          </w:tcPr>
          <w:p w14:paraId="4893DA3B" w14:textId="77777777" w:rsidR="002F304D" w:rsidRPr="00F60405" w:rsidRDefault="002F304D" w:rsidP="00D9609A">
            <w:pPr>
              <w:spacing w:after="0"/>
              <w:rPr>
                <w:color w:val="000000"/>
                <w:sz w:val="20"/>
                <w:szCs w:val="20"/>
              </w:rPr>
            </w:pPr>
          </w:p>
        </w:tc>
        <w:tc>
          <w:tcPr>
            <w:tcW w:w="1502" w:type="pct"/>
            <w:vAlign w:val="center"/>
          </w:tcPr>
          <w:p w14:paraId="6B27D628" w14:textId="77777777" w:rsidR="002F304D" w:rsidRPr="00F60405" w:rsidRDefault="002F304D" w:rsidP="00D9609A">
            <w:pPr>
              <w:spacing w:after="0"/>
              <w:rPr>
                <w:color w:val="000000"/>
                <w:sz w:val="20"/>
                <w:szCs w:val="20"/>
              </w:rPr>
            </w:pPr>
          </w:p>
        </w:tc>
      </w:tr>
      <w:tr w:rsidR="002F304D" w:rsidRPr="00F60405" w14:paraId="3BC63063" w14:textId="77777777" w:rsidTr="00F60405">
        <w:trPr>
          <w:trHeight w:val="454"/>
        </w:trPr>
        <w:tc>
          <w:tcPr>
            <w:tcW w:w="1015" w:type="pct"/>
            <w:vAlign w:val="center"/>
          </w:tcPr>
          <w:p w14:paraId="78084A0A" w14:textId="77777777" w:rsidR="002F304D" w:rsidRPr="00F60405" w:rsidRDefault="002F304D" w:rsidP="00D9609A">
            <w:pPr>
              <w:spacing w:after="0"/>
              <w:rPr>
                <w:color w:val="000000"/>
                <w:sz w:val="20"/>
                <w:szCs w:val="20"/>
              </w:rPr>
            </w:pPr>
          </w:p>
        </w:tc>
        <w:tc>
          <w:tcPr>
            <w:tcW w:w="1174" w:type="pct"/>
            <w:vAlign w:val="center"/>
          </w:tcPr>
          <w:p w14:paraId="710D686D" w14:textId="77777777" w:rsidR="002F304D" w:rsidRPr="00F60405" w:rsidRDefault="002F304D" w:rsidP="00D9609A">
            <w:pPr>
              <w:spacing w:after="0"/>
              <w:rPr>
                <w:color w:val="000000"/>
                <w:sz w:val="20"/>
                <w:szCs w:val="20"/>
              </w:rPr>
            </w:pPr>
          </w:p>
        </w:tc>
        <w:tc>
          <w:tcPr>
            <w:tcW w:w="1309" w:type="pct"/>
            <w:vAlign w:val="center"/>
          </w:tcPr>
          <w:p w14:paraId="2A6C151C" w14:textId="77777777" w:rsidR="002F304D" w:rsidRPr="00F60405" w:rsidRDefault="002F304D" w:rsidP="00D9609A">
            <w:pPr>
              <w:spacing w:after="0"/>
              <w:rPr>
                <w:color w:val="000000"/>
                <w:sz w:val="20"/>
                <w:szCs w:val="20"/>
              </w:rPr>
            </w:pPr>
          </w:p>
        </w:tc>
        <w:tc>
          <w:tcPr>
            <w:tcW w:w="1502" w:type="pct"/>
            <w:vAlign w:val="center"/>
          </w:tcPr>
          <w:p w14:paraId="0F72A239" w14:textId="77777777" w:rsidR="002F304D" w:rsidRPr="00F60405" w:rsidRDefault="002F304D" w:rsidP="00D9609A">
            <w:pPr>
              <w:spacing w:after="0"/>
              <w:rPr>
                <w:color w:val="000000"/>
                <w:sz w:val="20"/>
                <w:szCs w:val="20"/>
              </w:rPr>
            </w:pPr>
          </w:p>
        </w:tc>
      </w:tr>
      <w:tr w:rsidR="002F304D" w:rsidRPr="00F60405" w14:paraId="657B474B" w14:textId="77777777" w:rsidTr="00F60405">
        <w:trPr>
          <w:trHeight w:val="454"/>
        </w:trPr>
        <w:tc>
          <w:tcPr>
            <w:tcW w:w="1015" w:type="pct"/>
            <w:vAlign w:val="center"/>
          </w:tcPr>
          <w:p w14:paraId="3D3B0AF9" w14:textId="77777777" w:rsidR="002F304D" w:rsidRPr="00F60405" w:rsidRDefault="002F304D" w:rsidP="00D9609A">
            <w:pPr>
              <w:spacing w:after="0"/>
              <w:rPr>
                <w:color w:val="000000"/>
                <w:sz w:val="20"/>
                <w:szCs w:val="20"/>
              </w:rPr>
            </w:pPr>
          </w:p>
        </w:tc>
        <w:tc>
          <w:tcPr>
            <w:tcW w:w="1174" w:type="pct"/>
            <w:vAlign w:val="center"/>
          </w:tcPr>
          <w:p w14:paraId="1D20D776" w14:textId="77777777" w:rsidR="002F304D" w:rsidRPr="00F60405" w:rsidRDefault="002F304D" w:rsidP="00D9609A">
            <w:pPr>
              <w:spacing w:after="0"/>
              <w:rPr>
                <w:color w:val="000000"/>
                <w:sz w:val="20"/>
                <w:szCs w:val="20"/>
              </w:rPr>
            </w:pPr>
          </w:p>
        </w:tc>
        <w:tc>
          <w:tcPr>
            <w:tcW w:w="1309" w:type="pct"/>
            <w:vAlign w:val="center"/>
          </w:tcPr>
          <w:p w14:paraId="0FF69E04" w14:textId="77777777" w:rsidR="002F304D" w:rsidRPr="00F60405" w:rsidRDefault="002F304D" w:rsidP="00D9609A">
            <w:pPr>
              <w:spacing w:after="0"/>
              <w:rPr>
                <w:color w:val="000000"/>
                <w:sz w:val="20"/>
                <w:szCs w:val="20"/>
              </w:rPr>
            </w:pPr>
          </w:p>
        </w:tc>
        <w:tc>
          <w:tcPr>
            <w:tcW w:w="1502" w:type="pct"/>
            <w:vAlign w:val="center"/>
          </w:tcPr>
          <w:p w14:paraId="0318B242" w14:textId="77777777" w:rsidR="002F304D" w:rsidRPr="00F60405" w:rsidRDefault="002F304D" w:rsidP="00D9609A">
            <w:pPr>
              <w:spacing w:after="0"/>
              <w:rPr>
                <w:color w:val="000000"/>
                <w:sz w:val="20"/>
                <w:szCs w:val="20"/>
              </w:rPr>
            </w:pPr>
          </w:p>
        </w:tc>
      </w:tr>
      <w:tr w:rsidR="00AA63DF" w:rsidRPr="00F60405" w14:paraId="490D4E59" w14:textId="77777777" w:rsidTr="00F60405">
        <w:trPr>
          <w:trHeight w:val="454"/>
        </w:trPr>
        <w:tc>
          <w:tcPr>
            <w:tcW w:w="1015" w:type="pct"/>
            <w:vAlign w:val="center"/>
          </w:tcPr>
          <w:p w14:paraId="456B06BA" w14:textId="77777777" w:rsidR="00AA63DF" w:rsidRPr="00F60405" w:rsidRDefault="00AA63DF" w:rsidP="00D9609A">
            <w:pPr>
              <w:spacing w:after="0"/>
              <w:rPr>
                <w:color w:val="000000"/>
                <w:sz w:val="20"/>
                <w:szCs w:val="20"/>
              </w:rPr>
            </w:pPr>
          </w:p>
        </w:tc>
        <w:tc>
          <w:tcPr>
            <w:tcW w:w="1174" w:type="pct"/>
            <w:vAlign w:val="center"/>
          </w:tcPr>
          <w:p w14:paraId="35EDEF6D" w14:textId="77777777" w:rsidR="00AA63DF" w:rsidRPr="00F60405" w:rsidRDefault="00AA63DF" w:rsidP="00D9609A">
            <w:pPr>
              <w:spacing w:after="0"/>
              <w:rPr>
                <w:color w:val="000000"/>
                <w:sz w:val="20"/>
                <w:szCs w:val="20"/>
              </w:rPr>
            </w:pPr>
          </w:p>
        </w:tc>
        <w:tc>
          <w:tcPr>
            <w:tcW w:w="1309" w:type="pct"/>
            <w:vAlign w:val="center"/>
          </w:tcPr>
          <w:p w14:paraId="04070AFC" w14:textId="77777777" w:rsidR="00AA63DF" w:rsidRPr="00F60405" w:rsidRDefault="00AA63DF" w:rsidP="00D9609A">
            <w:pPr>
              <w:spacing w:after="0"/>
              <w:rPr>
                <w:color w:val="000000"/>
                <w:sz w:val="20"/>
                <w:szCs w:val="20"/>
              </w:rPr>
            </w:pPr>
          </w:p>
        </w:tc>
        <w:tc>
          <w:tcPr>
            <w:tcW w:w="1502" w:type="pct"/>
            <w:vAlign w:val="center"/>
          </w:tcPr>
          <w:p w14:paraId="1D3D059E" w14:textId="77777777" w:rsidR="00AA63DF" w:rsidRPr="00F60405" w:rsidRDefault="00AA63DF" w:rsidP="00D9609A">
            <w:pPr>
              <w:spacing w:after="0"/>
              <w:rPr>
                <w:color w:val="000000"/>
                <w:sz w:val="20"/>
                <w:szCs w:val="20"/>
              </w:rPr>
            </w:pPr>
          </w:p>
        </w:tc>
      </w:tr>
      <w:tr w:rsidR="00F60405" w:rsidRPr="00F60405" w14:paraId="6D3EF1D3" w14:textId="77777777" w:rsidTr="00F60405">
        <w:trPr>
          <w:trHeight w:val="454"/>
        </w:trPr>
        <w:tc>
          <w:tcPr>
            <w:tcW w:w="1015" w:type="pct"/>
            <w:vAlign w:val="center"/>
          </w:tcPr>
          <w:p w14:paraId="1E837EE8" w14:textId="77777777" w:rsidR="00F60405" w:rsidRPr="00F60405" w:rsidRDefault="00F60405" w:rsidP="00D9609A">
            <w:pPr>
              <w:spacing w:after="0"/>
              <w:rPr>
                <w:color w:val="000000"/>
                <w:sz w:val="20"/>
                <w:szCs w:val="20"/>
              </w:rPr>
            </w:pPr>
          </w:p>
        </w:tc>
        <w:tc>
          <w:tcPr>
            <w:tcW w:w="1174" w:type="pct"/>
            <w:vAlign w:val="center"/>
          </w:tcPr>
          <w:p w14:paraId="35A84434" w14:textId="77777777" w:rsidR="00F60405" w:rsidRPr="00F60405" w:rsidRDefault="00F60405" w:rsidP="00D9609A">
            <w:pPr>
              <w:spacing w:after="0"/>
              <w:rPr>
                <w:color w:val="000000"/>
                <w:sz w:val="20"/>
                <w:szCs w:val="20"/>
              </w:rPr>
            </w:pPr>
          </w:p>
        </w:tc>
        <w:tc>
          <w:tcPr>
            <w:tcW w:w="1309" w:type="pct"/>
            <w:vAlign w:val="center"/>
          </w:tcPr>
          <w:p w14:paraId="134D4208" w14:textId="77777777" w:rsidR="00F60405" w:rsidRPr="00F60405" w:rsidRDefault="00F60405" w:rsidP="00D9609A">
            <w:pPr>
              <w:spacing w:after="0"/>
              <w:rPr>
                <w:color w:val="000000"/>
                <w:sz w:val="20"/>
                <w:szCs w:val="20"/>
              </w:rPr>
            </w:pPr>
          </w:p>
        </w:tc>
        <w:tc>
          <w:tcPr>
            <w:tcW w:w="1502" w:type="pct"/>
            <w:vAlign w:val="center"/>
          </w:tcPr>
          <w:p w14:paraId="15EAD6CB" w14:textId="77777777" w:rsidR="00F60405" w:rsidRPr="00F60405" w:rsidRDefault="00F60405" w:rsidP="00D9609A">
            <w:pPr>
              <w:spacing w:after="0"/>
              <w:rPr>
                <w:color w:val="000000"/>
                <w:sz w:val="20"/>
                <w:szCs w:val="20"/>
              </w:rPr>
            </w:pPr>
          </w:p>
        </w:tc>
      </w:tr>
    </w:tbl>
    <w:p w14:paraId="22D021D1" w14:textId="77777777" w:rsidR="00DF04AD" w:rsidRPr="00760918" w:rsidRDefault="00DF04AD" w:rsidP="00D9609A">
      <w:pPr>
        <w:spacing w:after="0"/>
      </w:pPr>
    </w:p>
    <w:p w14:paraId="25AE13A3" w14:textId="77777777" w:rsidR="00DF04AD" w:rsidRPr="00760918" w:rsidRDefault="00DF04AD">
      <w:r w:rsidRPr="00760918">
        <w:br w:type="page"/>
      </w:r>
    </w:p>
    <w:p w14:paraId="22341D59" w14:textId="77777777" w:rsidR="00EF0076" w:rsidRDefault="00760918" w:rsidP="00D66DF1">
      <w:pPr>
        <w:pStyle w:val="Heading4"/>
      </w:pPr>
      <w:r w:rsidRPr="00760918">
        <w:lastRenderedPageBreak/>
        <w:t>Seznam použitých zkratek</w:t>
      </w:r>
    </w:p>
    <w:tbl>
      <w:tblPr>
        <w:tblW w:w="8940" w:type="dxa"/>
        <w:tblBorders>
          <w:top w:val="single" w:sz="4" w:space="0" w:color="B6B5BD"/>
          <w:left w:val="single" w:sz="4" w:space="0" w:color="B6B5BD"/>
          <w:bottom w:val="single" w:sz="4" w:space="0" w:color="B6B5BD"/>
          <w:right w:val="single" w:sz="4" w:space="0" w:color="B6B5BD"/>
          <w:insideH w:val="single" w:sz="4" w:space="0" w:color="B6B5BD"/>
          <w:insideV w:val="single" w:sz="4" w:space="0" w:color="B6B5BD"/>
        </w:tblBorders>
        <w:tblLayout w:type="fixed"/>
        <w:tblLook w:val="0480" w:firstRow="0" w:lastRow="0" w:firstColumn="1" w:lastColumn="0" w:noHBand="0" w:noVBand="1"/>
      </w:tblPr>
      <w:tblGrid>
        <w:gridCol w:w="2340"/>
        <w:gridCol w:w="6600"/>
      </w:tblGrid>
      <w:tr w:rsidR="00760918" w:rsidRPr="00760918" w14:paraId="033D34A9" w14:textId="77777777" w:rsidTr="003D6EE2">
        <w:trPr>
          <w:trHeight w:val="454"/>
        </w:trPr>
        <w:tc>
          <w:tcPr>
            <w:tcW w:w="2340" w:type="dxa"/>
            <w:vAlign w:val="center"/>
          </w:tcPr>
          <w:p w14:paraId="44569D99" w14:textId="77777777" w:rsidR="00760918" w:rsidRPr="00760918" w:rsidRDefault="00760918" w:rsidP="003D6EE2">
            <w:pPr>
              <w:rPr>
                <w:color w:val="000000"/>
              </w:rPr>
            </w:pPr>
          </w:p>
        </w:tc>
        <w:tc>
          <w:tcPr>
            <w:tcW w:w="6600" w:type="dxa"/>
            <w:vAlign w:val="center"/>
          </w:tcPr>
          <w:p w14:paraId="49E8CE3F" w14:textId="77777777" w:rsidR="00760918" w:rsidRPr="00760918" w:rsidRDefault="00760918" w:rsidP="003D6EE2">
            <w:pPr>
              <w:rPr>
                <w:color w:val="000000"/>
              </w:rPr>
            </w:pPr>
          </w:p>
        </w:tc>
      </w:tr>
      <w:tr w:rsidR="00760918" w:rsidRPr="00760918" w14:paraId="46899C2C" w14:textId="77777777" w:rsidTr="003D6EE2">
        <w:trPr>
          <w:trHeight w:val="454"/>
        </w:trPr>
        <w:tc>
          <w:tcPr>
            <w:tcW w:w="2340" w:type="dxa"/>
            <w:vAlign w:val="center"/>
          </w:tcPr>
          <w:p w14:paraId="5E19EED7" w14:textId="77777777" w:rsidR="00760918" w:rsidRPr="00760918" w:rsidRDefault="00760918" w:rsidP="003D6EE2"/>
        </w:tc>
        <w:tc>
          <w:tcPr>
            <w:tcW w:w="6600" w:type="dxa"/>
            <w:vAlign w:val="center"/>
          </w:tcPr>
          <w:p w14:paraId="23EC97D5" w14:textId="77777777" w:rsidR="00760918" w:rsidRPr="00760918" w:rsidRDefault="00760918" w:rsidP="003D6EE2">
            <w:pPr>
              <w:rPr>
                <w:color w:val="000000"/>
              </w:rPr>
            </w:pPr>
          </w:p>
        </w:tc>
      </w:tr>
      <w:tr w:rsidR="00760918" w:rsidRPr="00760918" w14:paraId="381831BF" w14:textId="77777777" w:rsidTr="003D6EE2">
        <w:trPr>
          <w:trHeight w:val="454"/>
        </w:trPr>
        <w:tc>
          <w:tcPr>
            <w:tcW w:w="2340" w:type="dxa"/>
            <w:vAlign w:val="center"/>
          </w:tcPr>
          <w:p w14:paraId="28391D00" w14:textId="77777777" w:rsidR="00760918" w:rsidRPr="00760918" w:rsidRDefault="00760918" w:rsidP="003D6EE2">
            <w:pPr>
              <w:rPr>
                <w:color w:val="000000"/>
              </w:rPr>
            </w:pPr>
          </w:p>
        </w:tc>
        <w:tc>
          <w:tcPr>
            <w:tcW w:w="6600" w:type="dxa"/>
            <w:vAlign w:val="center"/>
          </w:tcPr>
          <w:p w14:paraId="321A5ABF" w14:textId="77777777" w:rsidR="00760918" w:rsidRPr="00760918" w:rsidRDefault="00760918" w:rsidP="003D6EE2">
            <w:pPr>
              <w:rPr>
                <w:color w:val="000000"/>
              </w:rPr>
            </w:pPr>
          </w:p>
        </w:tc>
      </w:tr>
      <w:tr w:rsidR="00760918" w:rsidRPr="00760918" w14:paraId="4828A560" w14:textId="77777777" w:rsidTr="003D6EE2">
        <w:trPr>
          <w:trHeight w:val="454"/>
        </w:trPr>
        <w:tc>
          <w:tcPr>
            <w:tcW w:w="2340" w:type="dxa"/>
            <w:vAlign w:val="center"/>
          </w:tcPr>
          <w:p w14:paraId="1339367E" w14:textId="77777777" w:rsidR="00760918" w:rsidRPr="00760918" w:rsidRDefault="00760918" w:rsidP="003D6EE2">
            <w:pPr>
              <w:rPr>
                <w:color w:val="000000"/>
              </w:rPr>
            </w:pPr>
          </w:p>
        </w:tc>
        <w:tc>
          <w:tcPr>
            <w:tcW w:w="6600" w:type="dxa"/>
            <w:vAlign w:val="center"/>
          </w:tcPr>
          <w:p w14:paraId="14EC4BE7" w14:textId="77777777" w:rsidR="00760918" w:rsidRPr="00760918" w:rsidRDefault="00760918" w:rsidP="003D6EE2">
            <w:pPr>
              <w:rPr>
                <w:color w:val="000000"/>
              </w:rPr>
            </w:pPr>
          </w:p>
        </w:tc>
      </w:tr>
      <w:tr w:rsidR="00760918" w:rsidRPr="00760918" w14:paraId="4A7DAE59" w14:textId="77777777" w:rsidTr="003D6EE2">
        <w:trPr>
          <w:trHeight w:val="454"/>
        </w:trPr>
        <w:tc>
          <w:tcPr>
            <w:tcW w:w="2340" w:type="dxa"/>
            <w:vAlign w:val="center"/>
          </w:tcPr>
          <w:p w14:paraId="5A5D2027" w14:textId="77777777" w:rsidR="00760918" w:rsidRPr="00760918" w:rsidRDefault="00760918" w:rsidP="003D6EE2">
            <w:pPr>
              <w:rPr>
                <w:color w:val="000000"/>
              </w:rPr>
            </w:pPr>
          </w:p>
        </w:tc>
        <w:tc>
          <w:tcPr>
            <w:tcW w:w="6600" w:type="dxa"/>
            <w:vAlign w:val="center"/>
          </w:tcPr>
          <w:p w14:paraId="41A74E8F" w14:textId="77777777" w:rsidR="00760918" w:rsidRPr="00760918" w:rsidRDefault="00760918" w:rsidP="003D6EE2">
            <w:pPr>
              <w:rPr>
                <w:color w:val="000000"/>
              </w:rPr>
            </w:pPr>
          </w:p>
        </w:tc>
      </w:tr>
    </w:tbl>
    <w:p w14:paraId="52966379" w14:textId="77777777" w:rsidR="00991003" w:rsidRDefault="00991003" w:rsidP="00760918"/>
    <w:p w14:paraId="6E72FC4F" w14:textId="77777777" w:rsidR="00991003" w:rsidRDefault="00991003">
      <w:r>
        <w:br w:type="page"/>
      </w:r>
    </w:p>
    <w:sdt>
      <w:sdtPr>
        <w:rPr>
          <w:rFonts w:eastAsiaTheme="minorHAnsi" w:cstheme="minorBidi"/>
          <w:color w:val="auto"/>
          <w:sz w:val="22"/>
          <w:szCs w:val="24"/>
          <w:lang w:val="cs-CZ" w:eastAsia="en-US"/>
        </w:rPr>
        <w:id w:val="1634134310"/>
        <w:docPartObj>
          <w:docPartGallery w:val="Table of Contents"/>
          <w:docPartUnique/>
        </w:docPartObj>
      </w:sdtPr>
      <w:sdtEndPr>
        <w:rPr>
          <w:b/>
          <w:bCs/>
        </w:rPr>
      </w:sdtEndPr>
      <w:sdtContent>
        <w:p w14:paraId="4C465D5B" w14:textId="77777777" w:rsidR="009E2BA1" w:rsidRDefault="009E2BA1">
          <w:pPr>
            <w:pStyle w:val="TOCHeading"/>
          </w:pPr>
          <w:r>
            <w:rPr>
              <w:lang w:val="cs-CZ"/>
            </w:rPr>
            <w:t>Obsah</w:t>
          </w:r>
        </w:p>
        <w:p w14:paraId="41699A5D" w14:textId="2DDEDF9F" w:rsidR="0031607F" w:rsidRDefault="009E2BA1">
          <w:pPr>
            <w:pStyle w:val="TOC1"/>
            <w:tabs>
              <w:tab w:val="right" w:leader="dot" w:pos="9056"/>
            </w:tabs>
            <w:rPr>
              <w:rFonts w:asciiTheme="minorHAnsi" w:eastAsiaTheme="minorEastAsia" w:hAnsiTheme="minorHAnsi"/>
              <w:noProof/>
              <w:kern w:val="2"/>
              <w:sz w:val="24"/>
              <w:lang w:val="en-US"/>
              <w14:ligatures w14:val="standardContextual"/>
            </w:rPr>
          </w:pPr>
          <w:r>
            <w:fldChar w:fldCharType="begin"/>
          </w:r>
          <w:r>
            <w:instrText xml:space="preserve"> TOC \o "1-3" \h \z \u \t "Nadpis 4;1" </w:instrText>
          </w:r>
          <w:r>
            <w:fldChar w:fldCharType="separate"/>
          </w:r>
          <w:hyperlink w:anchor="_Toc239761084" w:history="1">
            <w:r w:rsidR="0031607F" w:rsidRPr="00FE4A55">
              <w:rPr>
                <w:rStyle w:val="Hyperlink"/>
                <w:noProof/>
              </w:rPr>
              <w:t>Doporučení pro práci se šablonou</w:t>
            </w:r>
            <w:r w:rsidR="0031607F">
              <w:rPr>
                <w:noProof/>
                <w:webHidden/>
              </w:rPr>
              <w:tab/>
            </w:r>
            <w:r w:rsidR="0031607F">
              <w:rPr>
                <w:noProof/>
                <w:webHidden/>
              </w:rPr>
              <w:fldChar w:fldCharType="begin"/>
            </w:r>
            <w:r w:rsidR="0031607F">
              <w:rPr>
                <w:noProof/>
                <w:webHidden/>
              </w:rPr>
              <w:instrText xml:space="preserve"> PAGEREF _Toc239761084 \h </w:instrText>
            </w:r>
            <w:r w:rsidR="0031607F">
              <w:rPr>
                <w:noProof/>
                <w:webHidden/>
              </w:rPr>
            </w:r>
            <w:r w:rsidR="0031607F">
              <w:rPr>
                <w:noProof/>
                <w:webHidden/>
              </w:rPr>
              <w:fldChar w:fldCharType="separate"/>
            </w:r>
            <w:r w:rsidR="0031607F">
              <w:rPr>
                <w:noProof/>
                <w:webHidden/>
              </w:rPr>
              <w:t>8</w:t>
            </w:r>
            <w:r w:rsidR="0031607F">
              <w:rPr>
                <w:noProof/>
                <w:webHidden/>
              </w:rPr>
              <w:fldChar w:fldCharType="end"/>
            </w:r>
          </w:hyperlink>
        </w:p>
        <w:p w14:paraId="0B53B197" w14:textId="577D245C"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85" w:history="1">
            <w:r w:rsidRPr="00FE4A55">
              <w:rPr>
                <w:rStyle w:val="Hyperlink"/>
                <w:noProof/>
              </w:rPr>
              <w:t xml:space="preserve">Název dokumentu a Preambule </w:t>
            </w:r>
            <w:r w:rsidRPr="00FE4A55">
              <w:rPr>
                <w:rStyle w:val="Hyperlink"/>
                <w:noProof/>
                <w:spacing w:val="15"/>
              </w:rPr>
              <w:t>(Článek 1)</w:t>
            </w:r>
            <w:r>
              <w:rPr>
                <w:noProof/>
                <w:webHidden/>
              </w:rPr>
              <w:tab/>
            </w:r>
            <w:r>
              <w:rPr>
                <w:noProof/>
                <w:webHidden/>
              </w:rPr>
              <w:fldChar w:fldCharType="begin"/>
            </w:r>
            <w:r>
              <w:rPr>
                <w:noProof/>
                <w:webHidden/>
              </w:rPr>
              <w:instrText xml:space="preserve"> PAGEREF _Toc239761085 \h </w:instrText>
            </w:r>
            <w:r>
              <w:rPr>
                <w:noProof/>
                <w:webHidden/>
              </w:rPr>
            </w:r>
            <w:r>
              <w:rPr>
                <w:noProof/>
                <w:webHidden/>
              </w:rPr>
              <w:fldChar w:fldCharType="separate"/>
            </w:r>
            <w:r>
              <w:rPr>
                <w:noProof/>
                <w:webHidden/>
              </w:rPr>
              <w:t>8</w:t>
            </w:r>
            <w:r>
              <w:rPr>
                <w:noProof/>
                <w:webHidden/>
              </w:rPr>
              <w:fldChar w:fldCharType="end"/>
            </w:r>
          </w:hyperlink>
        </w:p>
        <w:p w14:paraId="24D09798" w14:textId="5A24477E"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86" w:history="1">
            <w:r w:rsidRPr="00FE4A55">
              <w:rPr>
                <w:rStyle w:val="Hyperlink"/>
                <w:noProof/>
              </w:rPr>
              <w:t xml:space="preserve">Oblast působnosti </w:t>
            </w:r>
            <w:r w:rsidRPr="00FE4A55">
              <w:rPr>
                <w:rStyle w:val="Hyperlink"/>
                <w:noProof/>
                <w:spacing w:val="15"/>
              </w:rPr>
              <w:t>(Článek 4)</w:t>
            </w:r>
            <w:r>
              <w:rPr>
                <w:noProof/>
                <w:webHidden/>
              </w:rPr>
              <w:tab/>
            </w:r>
            <w:r>
              <w:rPr>
                <w:noProof/>
                <w:webHidden/>
              </w:rPr>
              <w:fldChar w:fldCharType="begin"/>
            </w:r>
            <w:r>
              <w:rPr>
                <w:noProof/>
                <w:webHidden/>
              </w:rPr>
              <w:instrText xml:space="preserve"> PAGEREF _Toc239761086 \h </w:instrText>
            </w:r>
            <w:r>
              <w:rPr>
                <w:noProof/>
                <w:webHidden/>
              </w:rPr>
            </w:r>
            <w:r>
              <w:rPr>
                <w:noProof/>
                <w:webHidden/>
              </w:rPr>
              <w:fldChar w:fldCharType="separate"/>
            </w:r>
            <w:r>
              <w:rPr>
                <w:noProof/>
                <w:webHidden/>
              </w:rPr>
              <w:t>8</w:t>
            </w:r>
            <w:r>
              <w:rPr>
                <w:noProof/>
                <w:webHidden/>
              </w:rPr>
              <w:fldChar w:fldCharType="end"/>
            </w:r>
          </w:hyperlink>
        </w:p>
        <w:p w14:paraId="71545C5C" w14:textId="33E97FFC"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87" w:history="1">
            <w:r w:rsidRPr="00FE4A55">
              <w:rPr>
                <w:rStyle w:val="Hyperlink"/>
                <w:noProof/>
              </w:rPr>
              <w:t xml:space="preserve">Základní principy </w:t>
            </w:r>
            <w:r w:rsidRPr="00FE4A55">
              <w:rPr>
                <w:rStyle w:val="Hyperlink"/>
                <w:noProof/>
                <w:spacing w:val="15"/>
              </w:rPr>
              <w:t>(Článek 5)</w:t>
            </w:r>
            <w:r>
              <w:rPr>
                <w:noProof/>
                <w:webHidden/>
              </w:rPr>
              <w:tab/>
            </w:r>
            <w:r>
              <w:rPr>
                <w:noProof/>
                <w:webHidden/>
              </w:rPr>
              <w:fldChar w:fldCharType="begin"/>
            </w:r>
            <w:r>
              <w:rPr>
                <w:noProof/>
                <w:webHidden/>
              </w:rPr>
              <w:instrText xml:space="preserve"> PAGEREF _Toc239761087 \h </w:instrText>
            </w:r>
            <w:r>
              <w:rPr>
                <w:noProof/>
                <w:webHidden/>
              </w:rPr>
            </w:r>
            <w:r>
              <w:rPr>
                <w:noProof/>
                <w:webHidden/>
              </w:rPr>
              <w:fldChar w:fldCharType="separate"/>
            </w:r>
            <w:r>
              <w:rPr>
                <w:noProof/>
                <w:webHidden/>
              </w:rPr>
              <w:t>8</w:t>
            </w:r>
            <w:r>
              <w:rPr>
                <w:noProof/>
                <w:webHidden/>
              </w:rPr>
              <w:fldChar w:fldCharType="end"/>
            </w:r>
          </w:hyperlink>
        </w:p>
        <w:p w14:paraId="4C6833D3" w14:textId="6274CF35"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88" w:history="1">
            <w:r w:rsidRPr="00FE4A55">
              <w:rPr>
                <w:rStyle w:val="Hyperlink"/>
                <w:noProof/>
              </w:rPr>
              <w:t xml:space="preserve">Sběr a uchovávání dat </w:t>
            </w:r>
            <w:r w:rsidRPr="00FE4A55">
              <w:rPr>
                <w:rStyle w:val="Hyperlink"/>
                <w:noProof/>
                <w:spacing w:val="15"/>
              </w:rPr>
              <w:t>(Článek 5.1)</w:t>
            </w:r>
            <w:r>
              <w:rPr>
                <w:noProof/>
                <w:webHidden/>
              </w:rPr>
              <w:tab/>
            </w:r>
            <w:r>
              <w:rPr>
                <w:noProof/>
                <w:webHidden/>
              </w:rPr>
              <w:fldChar w:fldCharType="begin"/>
            </w:r>
            <w:r>
              <w:rPr>
                <w:noProof/>
                <w:webHidden/>
              </w:rPr>
              <w:instrText xml:space="preserve"> PAGEREF _Toc239761088 \h </w:instrText>
            </w:r>
            <w:r>
              <w:rPr>
                <w:noProof/>
                <w:webHidden/>
              </w:rPr>
            </w:r>
            <w:r>
              <w:rPr>
                <w:noProof/>
                <w:webHidden/>
              </w:rPr>
              <w:fldChar w:fldCharType="separate"/>
            </w:r>
            <w:r>
              <w:rPr>
                <w:noProof/>
                <w:webHidden/>
              </w:rPr>
              <w:t>9</w:t>
            </w:r>
            <w:r>
              <w:rPr>
                <w:noProof/>
                <w:webHidden/>
              </w:rPr>
              <w:fldChar w:fldCharType="end"/>
            </w:r>
          </w:hyperlink>
        </w:p>
        <w:p w14:paraId="54990FFA" w14:textId="083A777E"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89" w:history="1">
            <w:r w:rsidRPr="00FE4A55">
              <w:rPr>
                <w:rStyle w:val="Hyperlink"/>
                <w:noProof/>
              </w:rPr>
              <w:t xml:space="preserve">Dlouhodobé uchovávání dat </w:t>
            </w:r>
            <w:r w:rsidRPr="00FE4A55">
              <w:rPr>
                <w:rStyle w:val="Hyperlink"/>
                <w:noProof/>
                <w:spacing w:val="15"/>
              </w:rPr>
              <w:t>(Článek 5.2)</w:t>
            </w:r>
            <w:r>
              <w:rPr>
                <w:noProof/>
                <w:webHidden/>
              </w:rPr>
              <w:tab/>
            </w:r>
            <w:r>
              <w:rPr>
                <w:noProof/>
                <w:webHidden/>
              </w:rPr>
              <w:fldChar w:fldCharType="begin"/>
            </w:r>
            <w:r>
              <w:rPr>
                <w:noProof/>
                <w:webHidden/>
              </w:rPr>
              <w:instrText xml:space="preserve"> PAGEREF _Toc239761089 \h </w:instrText>
            </w:r>
            <w:r>
              <w:rPr>
                <w:noProof/>
                <w:webHidden/>
              </w:rPr>
            </w:r>
            <w:r>
              <w:rPr>
                <w:noProof/>
                <w:webHidden/>
              </w:rPr>
              <w:fldChar w:fldCharType="separate"/>
            </w:r>
            <w:r>
              <w:rPr>
                <w:noProof/>
                <w:webHidden/>
              </w:rPr>
              <w:t>10</w:t>
            </w:r>
            <w:r>
              <w:rPr>
                <w:noProof/>
                <w:webHidden/>
              </w:rPr>
              <w:fldChar w:fldCharType="end"/>
            </w:r>
          </w:hyperlink>
        </w:p>
        <w:p w14:paraId="0F06B9FF" w14:textId="0CD7CB4A"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0" w:history="1">
            <w:r w:rsidRPr="00FE4A55">
              <w:rPr>
                <w:rStyle w:val="Hyperlink"/>
                <w:noProof/>
              </w:rPr>
              <w:t xml:space="preserve">Sdílení dat </w:t>
            </w:r>
            <w:r w:rsidRPr="00FE4A55">
              <w:rPr>
                <w:rStyle w:val="Hyperlink"/>
                <w:noProof/>
                <w:spacing w:val="15"/>
              </w:rPr>
              <w:t>(Článek 5.3)</w:t>
            </w:r>
            <w:r>
              <w:rPr>
                <w:noProof/>
                <w:webHidden/>
              </w:rPr>
              <w:tab/>
            </w:r>
            <w:r>
              <w:rPr>
                <w:noProof/>
                <w:webHidden/>
              </w:rPr>
              <w:fldChar w:fldCharType="begin"/>
            </w:r>
            <w:r>
              <w:rPr>
                <w:noProof/>
                <w:webHidden/>
              </w:rPr>
              <w:instrText xml:space="preserve"> PAGEREF _Toc239761090 \h </w:instrText>
            </w:r>
            <w:r>
              <w:rPr>
                <w:noProof/>
                <w:webHidden/>
              </w:rPr>
            </w:r>
            <w:r>
              <w:rPr>
                <w:noProof/>
                <w:webHidden/>
              </w:rPr>
              <w:fldChar w:fldCharType="separate"/>
            </w:r>
            <w:r>
              <w:rPr>
                <w:noProof/>
                <w:webHidden/>
              </w:rPr>
              <w:t>10</w:t>
            </w:r>
            <w:r>
              <w:rPr>
                <w:noProof/>
                <w:webHidden/>
              </w:rPr>
              <w:fldChar w:fldCharType="end"/>
            </w:r>
          </w:hyperlink>
        </w:p>
        <w:p w14:paraId="101A2CC1" w14:textId="576CD00E"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1" w:history="1">
            <w:r w:rsidRPr="00FE4A55">
              <w:rPr>
                <w:rStyle w:val="Hyperlink"/>
                <w:noProof/>
              </w:rPr>
              <w:t xml:space="preserve">Odpovědnost – Odpovědnost výzkumníka </w:t>
            </w:r>
            <w:r w:rsidRPr="00FE4A55">
              <w:rPr>
                <w:rStyle w:val="Hyperlink"/>
                <w:noProof/>
                <w:spacing w:val="15"/>
              </w:rPr>
              <w:t>(Článek 6.1)</w:t>
            </w:r>
            <w:r>
              <w:rPr>
                <w:noProof/>
                <w:webHidden/>
              </w:rPr>
              <w:tab/>
            </w:r>
            <w:r>
              <w:rPr>
                <w:noProof/>
                <w:webHidden/>
              </w:rPr>
              <w:fldChar w:fldCharType="begin"/>
            </w:r>
            <w:r>
              <w:rPr>
                <w:noProof/>
                <w:webHidden/>
              </w:rPr>
              <w:instrText xml:space="preserve"> PAGEREF _Toc239761091 \h </w:instrText>
            </w:r>
            <w:r>
              <w:rPr>
                <w:noProof/>
                <w:webHidden/>
              </w:rPr>
            </w:r>
            <w:r>
              <w:rPr>
                <w:noProof/>
                <w:webHidden/>
              </w:rPr>
              <w:fldChar w:fldCharType="separate"/>
            </w:r>
            <w:r>
              <w:rPr>
                <w:noProof/>
                <w:webHidden/>
              </w:rPr>
              <w:t>11</w:t>
            </w:r>
            <w:r>
              <w:rPr>
                <w:noProof/>
                <w:webHidden/>
              </w:rPr>
              <w:fldChar w:fldCharType="end"/>
            </w:r>
          </w:hyperlink>
        </w:p>
        <w:p w14:paraId="573395AB" w14:textId="5560A38A"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2" w:history="1">
            <w:r w:rsidRPr="00FE4A55">
              <w:rPr>
                <w:rStyle w:val="Hyperlink"/>
                <w:noProof/>
              </w:rPr>
              <w:t xml:space="preserve">Odpovědnost – Odpovědnost instituce </w:t>
            </w:r>
            <w:r w:rsidRPr="00FE4A55">
              <w:rPr>
                <w:rStyle w:val="Hyperlink"/>
                <w:noProof/>
                <w:spacing w:val="15"/>
              </w:rPr>
              <w:t>(Článek 6.2)</w:t>
            </w:r>
            <w:r>
              <w:rPr>
                <w:noProof/>
                <w:webHidden/>
              </w:rPr>
              <w:tab/>
            </w:r>
            <w:r>
              <w:rPr>
                <w:noProof/>
                <w:webHidden/>
              </w:rPr>
              <w:fldChar w:fldCharType="begin"/>
            </w:r>
            <w:r>
              <w:rPr>
                <w:noProof/>
                <w:webHidden/>
              </w:rPr>
              <w:instrText xml:space="preserve"> PAGEREF _Toc239761092 \h </w:instrText>
            </w:r>
            <w:r>
              <w:rPr>
                <w:noProof/>
                <w:webHidden/>
              </w:rPr>
            </w:r>
            <w:r>
              <w:rPr>
                <w:noProof/>
                <w:webHidden/>
              </w:rPr>
              <w:fldChar w:fldCharType="separate"/>
            </w:r>
            <w:r>
              <w:rPr>
                <w:noProof/>
                <w:webHidden/>
              </w:rPr>
              <w:t>11</w:t>
            </w:r>
            <w:r>
              <w:rPr>
                <w:noProof/>
                <w:webHidden/>
              </w:rPr>
              <w:fldChar w:fldCharType="end"/>
            </w:r>
          </w:hyperlink>
        </w:p>
        <w:p w14:paraId="7101ABBE" w14:textId="70111793"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3" w:history="1">
            <w:r w:rsidRPr="00FE4A55">
              <w:rPr>
                <w:rStyle w:val="Hyperlink"/>
                <w:noProof/>
              </w:rPr>
              <w:t xml:space="preserve">Podpora </w:t>
            </w:r>
            <w:r w:rsidRPr="00FE4A55">
              <w:rPr>
                <w:rStyle w:val="Hyperlink"/>
                <w:noProof/>
                <w:spacing w:val="15"/>
              </w:rPr>
              <w:t>(Článek 7)</w:t>
            </w:r>
            <w:r>
              <w:rPr>
                <w:noProof/>
                <w:webHidden/>
              </w:rPr>
              <w:tab/>
            </w:r>
            <w:r>
              <w:rPr>
                <w:noProof/>
                <w:webHidden/>
              </w:rPr>
              <w:fldChar w:fldCharType="begin"/>
            </w:r>
            <w:r>
              <w:rPr>
                <w:noProof/>
                <w:webHidden/>
              </w:rPr>
              <w:instrText xml:space="preserve"> PAGEREF _Toc239761093 \h </w:instrText>
            </w:r>
            <w:r>
              <w:rPr>
                <w:noProof/>
                <w:webHidden/>
              </w:rPr>
            </w:r>
            <w:r>
              <w:rPr>
                <w:noProof/>
                <w:webHidden/>
              </w:rPr>
              <w:fldChar w:fldCharType="separate"/>
            </w:r>
            <w:r>
              <w:rPr>
                <w:noProof/>
                <w:webHidden/>
              </w:rPr>
              <w:t>11</w:t>
            </w:r>
            <w:r>
              <w:rPr>
                <w:noProof/>
                <w:webHidden/>
              </w:rPr>
              <w:fldChar w:fldCharType="end"/>
            </w:r>
          </w:hyperlink>
        </w:p>
        <w:p w14:paraId="68268411" w14:textId="69F2583B"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4" w:history="1">
            <w:r w:rsidRPr="00FE4A55">
              <w:rPr>
                <w:rStyle w:val="Hyperlink"/>
                <w:noProof/>
              </w:rPr>
              <w:t xml:space="preserve">Revize dokumentu </w:t>
            </w:r>
            <w:r w:rsidRPr="00FE4A55">
              <w:rPr>
                <w:rStyle w:val="Hyperlink"/>
                <w:noProof/>
                <w:spacing w:val="15"/>
              </w:rPr>
              <w:t>(Článek 8)</w:t>
            </w:r>
            <w:r>
              <w:rPr>
                <w:noProof/>
                <w:webHidden/>
              </w:rPr>
              <w:tab/>
            </w:r>
            <w:r>
              <w:rPr>
                <w:noProof/>
                <w:webHidden/>
              </w:rPr>
              <w:fldChar w:fldCharType="begin"/>
            </w:r>
            <w:r>
              <w:rPr>
                <w:noProof/>
                <w:webHidden/>
              </w:rPr>
              <w:instrText xml:space="preserve"> PAGEREF _Toc239761094 \h </w:instrText>
            </w:r>
            <w:r>
              <w:rPr>
                <w:noProof/>
                <w:webHidden/>
              </w:rPr>
            </w:r>
            <w:r>
              <w:rPr>
                <w:noProof/>
                <w:webHidden/>
              </w:rPr>
              <w:fldChar w:fldCharType="separate"/>
            </w:r>
            <w:r>
              <w:rPr>
                <w:noProof/>
                <w:webHidden/>
              </w:rPr>
              <w:t>12</w:t>
            </w:r>
            <w:r>
              <w:rPr>
                <w:noProof/>
                <w:webHidden/>
              </w:rPr>
              <w:fldChar w:fldCharType="end"/>
            </w:r>
          </w:hyperlink>
        </w:p>
        <w:p w14:paraId="28A57DAF" w14:textId="71601BD8"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5" w:history="1">
            <w:r w:rsidRPr="00FE4A55">
              <w:rPr>
                <w:rStyle w:val="Hyperlink"/>
                <w:noProof/>
              </w:rPr>
              <w:t xml:space="preserve">Související dokumenty </w:t>
            </w:r>
            <w:r w:rsidRPr="00FE4A55">
              <w:rPr>
                <w:rStyle w:val="Hyperlink"/>
                <w:noProof/>
                <w:spacing w:val="15"/>
              </w:rPr>
              <w:t>(Článek 9)</w:t>
            </w:r>
            <w:r>
              <w:rPr>
                <w:noProof/>
                <w:webHidden/>
              </w:rPr>
              <w:tab/>
            </w:r>
            <w:r>
              <w:rPr>
                <w:noProof/>
                <w:webHidden/>
              </w:rPr>
              <w:fldChar w:fldCharType="begin"/>
            </w:r>
            <w:r>
              <w:rPr>
                <w:noProof/>
                <w:webHidden/>
              </w:rPr>
              <w:instrText xml:space="preserve"> PAGEREF _Toc239761095 \h </w:instrText>
            </w:r>
            <w:r>
              <w:rPr>
                <w:noProof/>
                <w:webHidden/>
              </w:rPr>
            </w:r>
            <w:r>
              <w:rPr>
                <w:noProof/>
                <w:webHidden/>
              </w:rPr>
              <w:fldChar w:fldCharType="separate"/>
            </w:r>
            <w:r>
              <w:rPr>
                <w:noProof/>
                <w:webHidden/>
              </w:rPr>
              <w:t>12</w:t>
            </w:r>
            <w:r>
              <w:rPr>
                <w:noProof/>
                <w:webHidden/>
              </w:rPr>
              <w:fldChar w:fldCharType="end"/>
            </w:r>
          </w:hyperlink>
        </w:p>
        <w:p w14:paraId="6FD35F90" w14:textId="4FB8822C"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6" w:history="1">
            <w:r w:rsidRPr="00FE4A55">
              <w:rPr>
                <w:rStyle w:val="Hyperlink"/>
                <w:noProof/>
              </w:rPr>
              <w:t xml:space="preserve">Zdroje a závěrečná prohlášení </w:t>
            </w:r>
            <w:r w:rsidRPr="00FE4A55">
              <w:rPr>
                <w:rStyle w:val="Hyperlink"/>
                <w:noProof/>
                <w:spacing w:val="15"/>
              </w:rPr>
              <w:t>(Článek 10)</w:t>
            </w:r>
            <w:r>
              <w:rPr>
                <w:noProof/>
                <w:webHidden/>
              </w:rPr>
              <w:tab/>
            </w:r>
            <w:r>
              <w:rPr>
                <w:noProof/>
                <w:webHidden/>
              </w:rPr>
              <w:fldChar w:fldCharType="begin"/>
            </w:r>
            <w:r>
              <w:rPr>
                <w:noProof/>
                <w:webHidden/>
              </w:rPr>
              <w:instrText xml:space="preserve"> PAGEREF _Toc239761096 \h </w:instrText>
            </w:r>
            <w:r>
              <w:rPr>
                <w:noProof/>
                <w:webHidden/>
              </w:rPr>
            </w:r>
            <w:r>
              <w:rPr>
                <w:noProof/>
                <w:webHidden/>
              </w:rPr>
              <w:fldChar w:fldCharType="separate"/>
            </w:r>
            <w:r>
              <w:rPr>
                <w:noProof/>
                <w:webHidden/>
              </w:rPr>
              <w:t>12</w:t>
            </w:r>
            <w:r>
              <w:rPr>
                <w:noProof/>
                <w:webHidden/>
              </w:rPr>
              <w:fldChar w:fldCharType="end"/>
            </w:r>
          </w:hyperlink>
        </w:p>
        <w:p w14:paraId="1B0611F9" w14:textId="2022C31D"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7" w:history="1">
            <w:r w:rsidRPr="00FE4A55">
              <w:rPr>
                <w:rStyle w:val="Hyperlink"/>
                <w:noProof/>
              </w:rPr>
              <w:t>Závěrečná doporučení</w:t>
            </w:r>
            <w:r>
              <w:rPr>
                <w:noProof/>
                <w:webHidden/>
              </w:rPr>
              <w:tab/>
            </w:r>
            <w:r>
              <w:rPr>
                <w:noProof/>
                <w:webHidden/>
              </w:rPr>
              <w:fldChar w:fldCharType="begin"/>
            </w:r>
            <w:r>
              <w:rPr>
                <w:noProof/>
                <w:webHidden/>
              </w:rPr>
              <w:instrText xml:space="preserve"> PAGEREF _Toc239761097 \h </w:instrText>
            </w:r>
            <w:r>
              <w:rPr>
                <w:noProof/>
                <w:webHidden/>
              </w:rPr>
            </w:r>
            <w:r>
              <w:rPr>
                <w:noProof/>
                <w:webHidden/>
              </w:rPr>
              <w:fldChar w:fldCharType="separate"/>
            </w:r>
            <w:r>
              <w:rPr>
                <w:noProof/>
                <w:webHidden/>
              </w:rPr>
              <w:t>13</w:t>
            </w:r>
            <w:r>
              <w:rPr>
                <w:noProof/>
                <w:webHidden/>
              </w:rPr>
              <w:fldChar w:fldCharType="end"/>
            </w:r>
          </w:hyperlink>
        </w:p>
        <w:p w14:paraId="52EC3E45" w14:textId="5CBB5F91"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098" w:history="1">
            <w:r w:rsidRPr="00FE4A55">
              <w:rPr>
                <w:rStyle w:val="Hyperlink"/>
                <w:noProof/>
              </w:rPr>
              <w:t>Použité zdroje</w:t>
            </w:r>
            <w:r>
              <w:rPr>
                <w:noProof/>
                <w:webHidden/>
              </w:rPr>
              <w:tab/>
            </w:r>
            <w:r>
              <w:rPr>
                <w:noProof/>
                <w:webHidden/>
              </w:rPr>
              <w:fldChar w:fldCharType="begin"/>
            </w:r>
            <w:r>
              <w:rPr>
                <w:noProof/>
                <w:webHidden/>
              </w:rPr>
              <w:instrText xml:space="preserve"> PAGEREF _Toc239761098 \h </w:instrText>
            </w:r>
            <w:r>
              <w:rPr>
                <w:noProof/>
                <w:webHidden/>
              </w:rPr>
            </w:r>
            <w:r>
              <w:rPr>
                <w:noProof/>
                <w:webHidden/>
              </w:rPr>
              <w:fldChar w:fldCharType="separate"/>
            </w:r>
            <w:r>
              <w:rPr>
                <w:noProof/>
                <w:webHidden/>
              </w:rPr>
              <w:t>14</w:t>
            </w:r>
            <w:r>
              <w:rPr>
                <w:noProof/>
                <w:webHidden/>
              </w:rPr>
              <w:fldChar w:fldCharType="end"/>
            </w:r>
          </w:hyperlink>
        </w:p>
        <w:p w14:paraId="4C1DBB7A" w14:textId="21304EDD" w:rsidR="0031607F" w:rsidRDefault="0031607F">
          <w:pPr>
            <w:pStyle w:val="TOC1"/>
            <w:tabs>
              <w:tab w:val="right" w:leader="dot" w:pos="9056"/>
            </w:tabs>
            <w:rPr>
              <w:rFonts w:asciiTheme="minorHAnsi" w:eastAsiaTheme="minorEastAsia" w:hAnsiTheme="minorHAnsi"/>
              <w:noProof/>
              <w:kern w:val="2"/>
              <w:sz w:val="24"/>
              <w:lang w:val="en-US"/>
              <w14:ligatures w14:val="standardContextual"/>
            </w:rPr>
          </w:pPr>
          <w:hyperlink w:anchor="_Toc239761099" w:history="1">
            <w:r w:rsidRPr="00FE4A55">
              <w:rPr>
                <w:rStyle w:val="Hyperlink"/>
                <w:noProof/>
              </w:rPr>
              <w:t>Šablona institucionální Politiky správy výzkumných dat</w:t>
            </w:r>
            <w:r>
              <w:rPr>
                <w:noProof/>
                <w:webHidden/>
              </w:rPr>
              <w:tab/>
            </w:r>
            <w:r>
              <w:rPr>
                <w:noProof/>
                <w:webHidden/>
              </w:rPr>
              <w:fldChar w:fldCharType="begin"/>
            </w:r>
            <w:r>
              <w:rPr>
                <w:noProof/>
                <w:webHidden/>
              </w:rPr>
              <w:instrText xml:space="preserve"> PAGEREF _Toc239761099 \h </w:instrText>
            </w:r>
            <w:r>
              <w:rPr>
                <w:noProof/>
                <w:webHidden/>
              </w:rPr>
            </w:r>
            <w:r>
              <w:rPr>
                <w:noProof/>
                <w:webHidden/>
              </w:rPr>
              <w:fldChar w:fldCharType="separate"/>
            </w:r>
            <w:r>
              <w:rPr>
                <w:noProof/>
                <w:webHidden/>
              </w:rPr>
              <w:t>15</w:t>
            </w:r>
            <w:r>
              <w:rPr>
                <w:noProof/>
                <w:webHidden/>
              </w:rPr>
              <w:fldChar w:fldCharType="end"/>
            </w:r>
          </w:hyperlink>
        </w:p>
        <w:p w14:paraId="2BAE0C11" w14:textId="35EA4C63" w:rsidR="0031607F" w:rsidRDefault="0031607F">
          <w:pPr>
            <w:pStyle w:val="TOC2"/>
            <w:tabs>
              <w:tab w:val="right" w:leader="dot" w:pos="9056"/>
            </w:tabs>
            <w:rPr>
              <w:rFonts w:asciiTheme="minorHAnsi" w:eastAsiaTheme="minorEastAsia" w:hAnsiTheme="minorHAnsi"/>
              <w:noProof/>
              <w:kern w:val="2"/>
              <w:sz w:val="24"/>
              <w:lang w:val="en-US"/>
              <w14:ligatures w14:val="standardContextual"/>
            </w:rPr>
          </w:pPr>
          <w:hyperlink w:anchor="_Toc239761100" w:history="1">
            <w:r w:rsidRPr="00FE4A55">
              <w:rPr>
                <w:rStyle w:val="Hyperlink"/>
                <w:noProof/>
              </w:rPr>
              <w:t>Politika správy výzkumných dat na ____________________</w:t>
            </w:r>
            <w:r>
              <w:rPr>
                <w:noProof/>
                <w:webHidden/>
              </w:rPr>
              <w:tab/>
            </w:r>
            <w:r>
              <w:rPr>
                <w:noProof/>
                <w:webHidden/>
              </w:rPr>
              <w:fldChar w:fldCharType="begin"/>
            </w:r>
            <w:r>
              <w:rPr>
                <w:noProof/>
                <w:webHidden/>
              </w:rPr>
              <w:instrText xml:space="preserve"> PAGEREF _Toc239761100 \h </w:instrText>
            </w:r>
            <w:r>
              <w:rPr>
                <w:noProof/>
                <w:webHidden/>
              </w:rPr>
            </w:r>
            <w:r>
              <w:rPr>
                <w:noProof/>
                <w:webHidden/>
              </w:rPr>
              <w:fldChar w:fldCharType="separate"/>
            </w:r>
            <w:r>
              <w:rPr>
                <w:noProof/>
                <w:webHidden/>
              </w:rPr>
              <w:t>15</w:t>
            </w:r>
            <w:r>
              <w:rPr>
                <w:noProof/>
                <w:webHidden/>
              </w:rPr>
              <w:fldChar w:fldCharType="end"/>
            </w:r>
          </w:hyperlink>
        </w:p>
        <w:p w14:paraId="4E3971F5" w14:textId="4F11AC5C" w:rsidR="009E2BA1" w:rsidRDefault="009E2BA1">
          <w:r>
            <w:fldChar w:fldCharType="end"/>
          </w:r>
        </w:p>
      </w:sdtContent>
    </w:sdt>
    <w:p w14:paraId="0CD59C7F" w14:textId="77777777" w:rsidR="000436DA" w:rsidRDefault="000436DA">
      <w:pPr>
        <w:rPr>
          <w:rFonts w:eastAsiaTheme="majorEastAsia" w:cstheme="majorBidi"/>
          <w:color w:val="008691"/>
          <w:sz w:val="32"/>
        </w:rPr>
      </w:pPr>
      <w:r>
        <w:br w:type="page"/>
      </w:r>
    </w:p>
    <w:p w14:paraId="79E17B77" w14:textId="77777777" w:rsidR="00991003" w:rsidRDefault="00CD7DDC" w:rsidP="00D66DF1">
      <w:pPr>
        <w:pStyle w:val="Heading4"/>
      </w:pPr>
      <w:r>
        <w:lastRenderedPageBreak/>
        <w:t>Shrnutí</w:t>
      </w:r>
    </w:p>
    <w:p w14:paraId="5942C7E9" w14:textId="77777777" w:rsidR="00174B91" w:rsidRPr="0042148A" w:rsidRDefault="00174B91" w:rsidP="00562BD5"/>
    <w:p w14:paraId="7CEFCF44" w14:textId="2229A47E" w:rsidR="007851E1" w:rsidRDefault="0005467B" w:rsidP="0005467B">
      <w:r w:rsidRPr="593A3B40">
        <w:rPr>
          <w:i/>
          <w:iCs/>
        </w:rPr>
        <w:t>Manuál k přípravě institucionální datové politiky</w:t>
      </w:r>
      <w:r w:rsidRPr="593A3B40">
        <w:t xml:space="preserve"> je určen zejména vysokým školám, výzkumným institucím a dalším organizacím napříč Českou republikou, které pracují s výzkumnými daty a chtějí systematicky ukotvit jejich správu, sdílení a ochranu v rámci instituce. Cílem manuálu je těmto institucím usnadnit přípravu vlastní datové politiky a poskytnout rámec, vzor, který je v souladu s principy open science, požadavky poskytovatelů financování i s českým administrativním a právním prostředím.</w:t>
      </w:r>
      <w:r w:rsidR="007851E1">
        <w:br w:type="page"/>
      </w:r>
    </w:p>
    <w:p w14:paraId="4E0B6174" w14:textId="77777777" w:rsidR="007851E1" w:rsidRDefault="007851E1" w:rsidP="008E0AD5">
      <w:pPr>
        <w:pStyle w:val="Title"/>
      </w:pPr>
      <w:r>
        <w:lastRenderedPageBreak/>
        <w:t>Manuál k přípravě institucionální datové politiky</w:t>
      </w:r>
    </w:p>
    <w:p w14:paraId="25A6839F" w14:textId="77777777" w:rsidR="007851E1" w:rsidRDefault="007851E1" w:rsidP="007851E1">
      <w:r w:rsidRPr="593A3B40">
        <w:t>Politika bude přístupná v online prostředí v licenci CC-BY</w:t>
      </w:r>
      <w:r>
        <w:t>.</w:t>
      </w:r>
    </w:p>
    <w:p w14:paraId="0014347F" w14:textId="77777777" w:rsidR="007851E1" w:rsidRPr="00B35B78" w:rsidRDefault="007851E1" w:rsidP="007851E1">
      <w:r w:rsidRPr="593A3B40">
        <w:rPr>
          <w:i/>
          <w:iCs/>
        </w:rPr>
        <w:t>Manuál k přípravě institucionální datové politiky</w:t>
      </w:r>
      <w:r w:rsidRPr="593A3B40">
        <w:t xml:space="preserve"> je určen zejména vysokým školám, výzkumným institucím a dalším organizacím napříč Českou republikou, které pracují s výzkumnými daty a chtějí systematicky ukotvit jejich správu, sdílení a ochranu v rámci instituce. Cílem manuálu je těmto institucím usnadnit přípravu vlastní datové politiky a poskytnout rámec, vzor, který je v souladu s principy open science, požadavky poskytovatelů financování i s českým administrativním a právním prostředím.</w:t>
      </w:r>
    </w:p>
    <w:p w14:paraId="222E956D" w14:textId="77777777" w:rsidR="007851E1" w:rsidRDefault="007851E1" w:rsidP="007851E1">
      <w:r w:rsidRPr="073A9F34">
        <w:t>Prvním krokem práce se šablonou by mělo být její pročtení a vytipování relevantních částí pro danou instituci. Různá relevance může vyplývat např. z administrativního a organizačního schématu instituce, typu instituce či oborových specifik. Druhým krokem by měl být průzkum toho, která témata relevantní pro instituci politika dosud nepokrývá. V této fázi doporučujeme prodiskutovat v rámci komunity EOSC také to, do jaké míry detailu je vhodné jednotlivé oblasti rozpracovat. Platnost politiky by měla být stanovena minimálně na střednědobé úrovni. Konkrétní kroky je vhodné zpracovávat v dokumentech typu “strategický plán implementace”, “akční plán” apod.</w:t>
      </w:r>
    </w:p>
    <w:p w14:paraId="70272D4B" w14:textId="77777777" w:rsidR="007851E1" w:rsidRDefault="007851E1" w:rsidP="007851E1">
      <w:r w:rsidRPr="593A3B40">
        <w:t>Před zahájením práce je také vhodné provést základní interní mapování, které zjistí, jaké typy výzkumných dat na instituci vznikají, kde jsou data ukládána, jaké existují interní směrnice (např. k ochraně osobních údajů, duševnímu vlastnictví či kybernetické bezpečnosti) a jaké podpůrné služby jsou již k dispozici.</w:t>
      </w:r>
    </w:p>
    <w:p w14:paraId="2A0194A7" w14:textId="77777777" w:rsidR="007851E1" w:rsidRPr="00B35B78" w:rsidRDefault="007851E1" w:rsidP="007851E1">
      <w:r w:rsidRPr="593A3B40">
        <w:t>Tvorba datové politiky obvykle vyžaduje spolupráci více aktérů, zejména osob a útvarů zabývajících se otevřenou vědou a správou výzkumných dat, právními aspekty výzkumu, IT infrastrukturou, správou a ochranou dat, etickými otázkami výzkumu, agendou vědy a výzkumu, transferem znalostí a inovací a bezpečností (včetně kyberbezpečnosti). Do přípravy by měli být zapojeni také zástupci vedení instituce a výzkumné komunity, aby byla zajištěna proveditelnost politiky v praxi.</w:t>
      </w:r>
    </w:p>
    <w:p w14:paraId="19B08EA1" w14:textId="77777777" w:rsidR="007851E1" w:rsidRDefault="007851E1" w:rsidP="007851E1">
      <w:r w:rsidRPr="593A3B40">
        <w:t>Je vhodné počítat s tím, že příprava datové politiky je iterativní proces, který zahrnuje návrh textu, interní připomínkování a formální schvalování. V českém prostředí se schvalovací proces typicky pohybuje v horizontu několika měsíců až jednoho roku a může zahrnovat projednání na úrovni centrálního vedení instituce (zejména útvarů odpovědných za vědu, projektovou podporu a právní agendu), kolegií vedení, zapojení součástí instituce prostřednictvím rozšířených jednání, odborných poradních orgánů a následné schválení příslušnými vědeckými a akademickými orgány.</w:t>
      </w:r>
    </w:p>
    <w:p w14:paraId="255C86AA" w14:textId="77777777" w:rsidR="007851E1" w:rsidRDefault="007851E1" w:rsidP="007851E1"/>
    <w:p w14:paraId="69A6E8DE" w14:textId="77777777" w:rsidR="007851E1" w:rsidRPr="00FE0729" w:rsidRDefault="007851E1" w:rsidP="007851E1">
      <w:r w:rsidRPr="593A3B40">
        <w:t>Tento materiál je tvořen dvěma navazujícími částmi:</w:t>
      </w:r>
    </w:p>
    <w:p w14:paraId="434086EE" w14:textId="77777777" w:rsidR="007851E1" w:rsidRPr="00FE0729" w:rsidRDefault="007851E1" w:rsidP="007851E1">
      <w:r w:rsidRPr="593A3B40">
        <w:rPr>
          <w:i/>
          <w:iCs/>
        </w:rPr>
        <w:t>Doporučení pro práci se šablonou</w:t>
      </w:r>
      <w:r w:rsidRPr="593A3B40">
        <w:t>, která obsahuje vysvětlení jednotlivých prvků datové politiky, doporučení k jejich formulaci a kontext dobré praxe ve správě výzkumných dat. Tato část má podpůrný charakter a slouží k pochopení obsahu a rozhodnutí, jak jednotlivé prvky přizpůsobit institucionálnímu prostředí.</w:t>
      </w:r>
    </w:p>
    <w:p w14:paraId="1D854316" w14:textId="77777777" w:rsidR="007851E1" w:rsidRPr="00FE0729" w:rsidRDefault="007851E1" w:rsidP="007851E1">
      <w:r w:rsidRPr="073A9F34">
        <w:rPr>
          <w:i/>
          <w:iCs/>
        </w:rPr>
        <w:t>Šablona institucionální datové politiky</w:t>
      </w:r>
      <w:r w:rsidRPr="073A9F34">
        <w:t xml:space="preserve"> pak obsahuje konkrétní vzor politiky s vyznačenými místy k doplnění. Příklady v hranatých závorkách (šedě zvýrazněné) slouží jako ilustrace možných doplnění a mohou být libovolně nahrazeny dle potřeby instituce či kontextu. Tato část je určena k přímému použití při tvorbě institucionálního dokumentu.</w:t>
      </w:r>
    </w:p>
    <w:p w14:paraId="1C6B68AE" w14:textId="77777777" w:rsidR="007851E1" w:rsidRDefault="007851E1" w:rsidP="007851E1">
      <w:r w:rsidRPr="073A9F34">
        <w:lastRenderedPageBreak/>
        <w:t>Doporučujeme se nejprve seznámit s manuálem a následně upravit a doplnit šablonu podle institucionálních potřeb.</w:t>
      </w:r>
    </w:p>
    <w:p w14:paraId="5F9B8BD6" w14:textId="77777777" w:rsidR="007851E1" w:rsidRDefault="007851E1" w:rsidP="007851E1"/>
    <w:p w14:paraId="6D508C85" w14:textId="77777777" w:rsidR="007851E1" w:rsidRDefault="007851E1" w:rsidP="007851E1">
      <w:pPr>
        <w:spacing w:line="300" w:lineRule="auto"/>
      </w:pPr>
      <w:r w:rsidRPr="073A9F34">
        <w:t>Při finalizaci institucionální datové politiky by tvůrci měli, po proběhlých jednáních a diskusích, avšak vždy před konečným schválením a zveřejněním dokumentu, porovnat výsledný text s původní šablonou.</w:t>
      </w:r>
    </w:p>
    <w:p w14:paraId="462BCD37" w14:textId="77777777" w:rsidR="007851E1" w:rsidRDefault="007851E1" w:rsidP="007851E1">
      <w:pPr>
        <w:spacing w:line="300" w:lineRule="auto"/>
      </w:pPr>
      <w:r w:rsidRPr="073A9F34">
        <w:t>Pokud je při tvorbě využita struktura šablony nebo jsou převzaty jednotlivé formulace či části textu, doporučuje se tuto skutečnost transparentně uvést neoddělitelně v textu nové datové politiky, např. formou odkazu nebo poznámky, jako je například:</w:t>
      </w:r>
      <w:r>
        <w:br/>
      </w:r>
      <w:r w:rsidRPr="073A9F34">
        <w:t xml:space="preserve"> „Tato datová politika byla zpracována s využitím veřejně dostupné šablony iniciativy EOSC CZ“ (včetně URL odkazu).</w:t>
      </w:r>
    </w:p>
    <w:p w14:paraId="196C9D69" w14:textId="77777777" w:rsidR="007851E1" w:rsidRDefault="007851E1" w:rsidP="007851E1">
      <w:pPr>
        <w:spacing w:line="300" w:lineRule="auto"/>
      </w:pPr>
      <w:r w:rsidRPr="073A9F34">
        <w:t>Cílem tohoto doporučení je zejména posílení transparentnosti a snížení reputačních rizik spojených s využitím externích vzorů. Lze přitom očekávat, že při širším využívání šablony bude docházet k určité míře podobnosti mezi dokumenty jednotlivých výzkumných institucí.</w:t>
      </w:r>
    </w:p>
    <w:p w14:paraId="54779E1B" w14:textId="44AC795C" w:rsidR="007851E1" w:rsidRPr="00A656B4" w:rsidRDefault="007851E1" w:rsidP="00A656B4">
      <w:pPr>
        <w:spacing w:line="300" w:lineRule="auto"/>
      </w:pPr>
      <w:r w:rsidRPr="073A9F34">
        <w:t>Zveřejnění šablony má institucím usnadnit proces tvorby datových politik a snížit administrativní zátěž. Ušetřené kapacity pak mohou být věnovány zejména implementaci konkrétních opatření, rozvoji infrastruktury a formulaci navazujících strategií a akčních plánů. Bez těchto navazujících kroků by institucionální politiky mohly zůstat pouze deklaratorními dokumenty bez reálného dopadu na praxi.</w:t>
      </w:r>
    </w:p>
    <w:p w14:paraId="0BF95BC3" w14:textId="479F626D" w:rsidR="007851E1" w:rsidRPr="00604EF3" w:rsidRDefault="007851E1" w:rsidP="001B686D">
      <w:pPr>
        <w:pStyle w:val="Heading1"/>
        <w:numPr>
          <w:ilvl w:val="0"/>
          <w:numId w:val="0"/>
        </w:numPr>
        <w:ind w:left="432" w:hanging="432"/>
      </w:pPr>
      <w:bookmarkStart w:id="0" w:name="_Toc223081692"/>
      <w:bookmarkStart w:id="1" w:name="_Toc239761084"/>
      <w:r>
        <w:lastRenderedPageBreak/>
        <w:t>Doporučení pro práci se šablonou</w:t>
      </w:r>
      <w:bookmarkEnd w:id="0"/>
      <w:bookmarkEnd w:id="1"/>
    </w:p>
    <w:p w14:paraId="7841F52B" w14:textId="77777777" w:rsidR="007851E1" w:rsidRPr="001324AE" w:rsidRDefault="007851E1" w:rsidP="001B686D">
      <w:pPr>
        <w:pStyle w:val="Heading2"/>
        <w:numPr>
          <w:ilvl w:val="0"/>
          <w:numId w:val="0"/>
        </w:numPr>
        <w:ind w:left="576" w:hanging="576"/>
      </w:pPr>
      <w:bookmarkStart w:id="2" w:name="_Toc222519148"/>
      <w:bookmarkStart w:id="3" w:name="_Toc223081693"/>
      <w:bookmarkStart w:id="4" w:name="_Toc239761085"/>
      <w:r>
        <w:t>Název dokumentu a Preambule</w:t>
      </w:r>
      <w:bookmarkEnd w:id="2"/>
      <w:bookmarkEnd w:id="3"/>
      <w:r>
        <w:t xml:space="preserve"> </w:t>
      </w:r>
      <w:r w:rsidRPr="009C7379">
        <w:rPr>
          <w:rStyle w:val="SubtitleChar"/>
        </w:rPr>
        <w:t>(Článek 1)</w:t>
      </w:r>
      <w:bookmarkEnd w:id="4"/>
    </w:p>
    <w:p w14:paraId="15676EB5" w14:textId="77777777" w:rsidR="007851E1" w:rsidRDefault="007851E1" w:rsidP="007851E1">
      <w:r w:rsidRPr="73A80BE0">
        <w:t>V názvu a Preambuli doplňte název instituce, jejíž datovou politiku tvoříte. Další text uváděný v šabloně je shrnutím základního poslání institucionální datové politiky. Jeho úpravy by měly vznikat ideálně v součinnosti s komunitou výzkumných pracovníků, měla by deklarovat smysl dokumentu pro jejich kvalitní a transparentní práci.</w:t>
      </w:r>
    </w:p>
    <w:p w14:paraId="3C0EC170" w14:textId="77777777" w:rsidR="007851E1" w:rsidRDefault="007851E1" w:rsidP="007851E1">
      <w:bookmarkStart w:id="5" w:name="_Toc222519149"/>
      <w:bookmarkStart w:id="6" w:name="_Toc223081694"/>
      <w:r w:rsidRPr="008F70B5">
        <w:t>Součástí titulní části dokumentu by měly být rovněž základní identifikační údaje dokumentu, zejména verze politiky, datum vydání a případně datum účinnosti, aby byla zajištěna jednoznačná dohledatelnost aktuální verze dokumentu.</w:t>
      </w:r>
    </w:p>
    <w:p w14:paraId="1D1FBB8F" w14:textId="77777777" w:rsidR="007851E1" w:rsidRPr="00404B83" w:rsidRDefault="007851E1" w:rsidP="001B686D">
      <w:pPr>
        <w:pStyle w:val="Heading2"/>
        <w:numPr>
          <w:ilvl w:val="0"/>
          <w:numId w:val="0"/>
        </w:numPr>
        <w:ind w:left="576" w:hanging="576"/>
      </w:pPr>
      <w:bookmarkStart w:id="7" w:name="_Toc239761086"/>
      <w:r>
        <w:t>Oblast působnosti</w:t>
      </w:r>
      <w:bookmarkEnd w:id="5"/>
      <w:bookmarkEnd w:id="6"/>
      <w:r>
        <w:t xml:space="preserve"> </w:t>
      </w:r>
      <w:r w:rsidRPr="009C7379">
        <w:rPr>
          <w:rStyle w:val="SubtitleChar"/>
        </w:rPr>
        <w:t>(Článek 4)</w:t>
      </w:r>
      <w:bookmarkEnd w:id="7"/>
    </w:p>
    <w:p w14:paraId="656B1691" w14:textId="77777777" w:rsidR="007851E1" w:rsidRPr="00D47757" w:rsidRDefault="007851E1" w:rsidP="002D7946">
      <w:pPr>
        <w:pStyle w:val="ListParagraph"/>
        <w:numPr>
          <w:ilvl w:val="0"/>
          <w:numId w:val="6"/>
        </w:numPr>
        <w:spacing w:after="160" w:line="278" w:lineRule="auto"/>
        <w:jc w:val="left"/>
        <w:rPr>
          <w:i/>
          <w:iCs/>
        </w:rPr>
      </w:pPr>
      <w:r w:rsidRPr="73A80BE0">
        <w:rPr>
          <w:i/>
          <w:iCs/>
          <w:color w:val="000000" w:themeColor="text1"/>
        </w:rPr>
        <w:t>Politika se vztahuje na ____________________.</w:t>
      </w:r>
    </w:p>
    <w:p w14:paraId="584DACAA" w14:textId="77777777" w:rsidR="007851E1" w:rsidRDefault="007851E1" w:rsidP="007851E1">
      <w:r w:rsidRPr="527963BC">
        <w:t>Zde doplňte rozsah výzkumných dat, na která se Vaše politika vztahuje, např. „všechna výzkumná data“, „výzkumná data přímo navázaná na publikované nebo patentované výsledky“</w:t>
      </w:r>
      <w:r w:rsidRPr="0054231F">
        <w:t>, „data vytvořená nebo použitá ve výzkumu podpořeném z veřejných prostředků“ apod.</w:t>
      </w:r>
    </w:p>
    <w:p w14:paraId="36E5D67E" w14:textId="77777777" w:rsidR="007851E1" w:rsidRPr="00E20410" w:rsidRDefault="007851E1" w:rsidP="002D7946">
      <w:pPr>
        <w:pStyle w:val="ListParagraph"/>
        <w:numPr>
          <w:ilvl w:val="0"/>
          <w:numId w:val="7"/>
        </w:numPr>
        <w:spacing w:after="160" w:line="278" w:lineRule="auto"/>
        <w:jc w:val="left"/>
      </w:pPr>
      <w:r w:rsidRPr="00E20410">
        <w:t>Povinnosti se správou</w:t>
      </w:r>
      <w:r>
        <w:t xml:space="preserve"> výzkumných dat</w:t>
      </w:r>
      <w:r w:rsidRPr="00E20410">
        <w:t xml:space="preserve"> </w:t>
      </w:r>
      <w:r>
        <w:t>(„</w:t>
      </w:r>
      <w:r w:rsidRPr="00E20410">
        <w:t>údajů z</w:t>
      </w:r>
      <w:r>
        <w:t> </w:t>
      </w:r>
      <w:r w:rsidRPr="00E20410">
        <w:t>výzkumu</w:t>
      </w:r>
      <w:r>
        <w:t>“</w:t>
      </w:r>
      <w:r w:rsidRPr="00E20410">
        <w:t xml:space="preserve"> dle zákona o výzkumu</w:t>
      </w:r>
      <w:r>
        <w:t xml:space="preserve">, </w:t>
      </w:r>
      <w:r w:rsidRPr="00E20410">
        <w:t>328/2025 Sb.) se týkají těch dat, které jsou v elektronické podobě a byly zapotřebí pro publikaci výsledků z těch výzkumů, které byly podpořeny z veřejných prostředků. Pokud je cílem, aby politika reflektovala zákonné povinnosti, pak toto představuje minimální rozsah výzkumných dat, na které se politika vztahuje.</w:t>
      </w:r>
    </w:p>
    <w:p w14:paraId="2A62665C" w14:textId="2029D086" w:rsidR="007851E1" w:rsidRDefault="007851E1" w:rsidP="002D7946">
      <w:pPr>
        <w:pStyle w:val="ListParagraph"/>
        <w:numPr>
          <w:ilvl w:val="0"/>
          <w:numId w:val="7"/>
        </w:numPr>
        <w:spacing w:after="160" w:line="278" w:lineRule="auto"/>
        <w:jc w:val="left"/>
      </w:pPr>
      <w:r>
        <w:t>Pokud zvolíte možnost zaobírat se pouze daty navázanými na publikace nebo patenty, je třeba zde také specifikovat, co se stane s daty, která nejsou publikovatelná.</w:t>
      </w:r>
      <w:r w:rsidR="003661A1">
        <w:rPr>
          <w:rStyle w:val="FootnoteReference"/>
        </w:rPr>
        <w:footnoteReference w:id="1"/>
      </w:r>
    </w:p>
    <w:p w14:paraId="6961A43E" w14:textId="77777777" w:rsidR="007851E1" w:rsidRDefault="007851E1" w:rsidP="002D7946">
      <w:pPr>
        <w:pStyle w:val="ListParagraph"/>
        <w:numPr>
          <w:ilvl w:val="0"/>
          <w:numId w:val="7"/>
        </w:numPr>
        <w:spacing w:after="160" w:line="278" w:lineRule="auto"/>
        <w:jc w:val="left"/>
      </w:pPr>
      <w:r>
        <w:t>Nezapomeňte udělat případné příslušné úpravy v sekci Definice u definice „Výzkumná data“ (viz níže).</w:t>
      </w:r>
    </w:p>
    <w:p w14:paraId="61E6BF8E" w14:textId="77777777" w:rsidR="007851E1" w:rsidRDefault="007851E1" w:rsidP="007851E1">
      <w:r w:rsidRPr="73A80BE0">
        <w:t>Druhá informace, která by tu měla být specifikována, je, o jaký typ výzkumných dat se v dokumentu jedná, zda pouze o digitální nebo i fyzické. Mezi fyzická data spadají např. biomateriály, vzorky, nebo dotazníky či laboratorní deníky v papírové podobě.</w:t>
      </w:r>
    </w:p>
    <w:p w14:paraId="6C4F8D0A" w14:textId="77777777" w:rsidR="007851E1" w:rsidRDefault="007851E1" w:rsidP="001B686D">
      <w:pPr>
        <w:pStyle w:val="Heading2"/>
        <w:numPr>
          <w:ilvl w:val="0"/>
          <w:numId w:val="0"/>
        </w:numPr>
        <w:ind w:left="576" w:hanging="576"/>
      </w:pPr>
      <w:bookmarkStart w:id="8" w:name="_Toc222519150"/>
      <w:bookmarkStart w:id="9" w:name="_Toc223081695"/>
      <w:bookmarkStart w:id="10" w:name="_Toc239761087"/>
      <w:r w:rsidRPr="73A80BE0">
        <w:t>Základní principy</w:t>
      </w:r>
      <w:bookmarkEnd w:id="8"/>
      <w:bookmarkEnd w:id="9"/>
      <w:r>
        <w:t xml:space="preserve"> </w:t>
      </w:r>
      <w:r w:rsidRPr="007B65C5">
        <w:rPr>
          <w:rStyle w:val="SubtitleChar"/>
        </w:rPr>
        <w:t>(Článek 5)</w:t>
      </w:r>
      <w:bookmarkEnd w:id="10"/>
    </w:p>
    <w:p w14:paraId="42E2AC66" w14:textId="77777777" w:rsidR="007851E1" w:rsidRPr="007D74E6" w:rsidRDefault="007851E1" w:rsidP="002D7946">
      <w:pPr>
        <w:pStyle w:val="ListParagraph"/>
        <w:numPr>
          <w:ilvl w:val="0"/>
          <w:numId w:val="21"/>
        </w:numPr>
        <w:spacing w:after="160" w:line="278" w:lineRule="auto"/>
        <w:ind w:left="720"/>
        <w:jc w:val="left"/>
        <w:rPr>
          <w:i/>
          <w:iCs/>
        </w:rPr>
      </w:pPr>
      <w:r w:rsidRPr="73A80BE0">
        <w:rPr>
          <w:i/>
          <w:iCs/>
          <w:color w:val="000000" w:themeColor="text1"/>
        </w:rPr>
        <w:t>Sběr, zpracování a sdílení dat nesmí porušovat ____________________.</w:t>
      </w:r>
    </w:p>
    <w:p w14:paraId="0CFC90F6" w14:textId="77777777" w:rsidR="007851E1" w:rsidRDefault="007851E1" w:rsidP="007851E1">
      <w:pPr>
        <w:rPr>
          <w:color w:val="000000"/>
        </w:rPr>
      </w:pPr>
      <w:r w:rsidRPr="527963BC">
        <w:t>Doplňte, jaké relevantní směrnice a doporučení na Vaší instituci existují.</w:t>
      </w:r>
      <w:r>
        <w:t xml:space="preserve"> </w:t>
      </w:r>
      <w:r w:rsidRPr="527963BC">
        <w:t>Běžná, doporučená formulace je např.</w:t>
      </w:r>
      <w:r>
        <w:t xml:space="preserve"> „</w:t>
      </w:r>
      <w:r w:rsidRPr="00DD6B28">
        <w:t xml:space="preserve">… </w:t>
      </w:r>
      <w:r w:rsidRPr="005C6B40">
        <w:rPr>
          <w:color w:val="000000"/>
        </w:rPr>
        <w:t>předpisy zejména z oblastí práva duševního vlastnictví, autorského práva, ochrany osobních údajů a kybernetické bezpečnosti</w:t>
      </w:r>
      <w:r>
        <w:rPr>
          <w:color w:val="000000"/>
        </w:rPr>
        <w:t xml:space="preserve"> </w:t>
      </w:r>
      <w:r w:rsidRPr="00DD6B28">
        <w:rPr>
          <w:color w:val="000000"/>
        </w:rPr>
        <w:t>a musí být v souladu s dalšími právními, institucionálními a smluvními požadavky</w:t>
      </w:r>
      <w:r>
        <w:rPr>
          <w:color w:val="000000"/>
        </w:rPr>
        <w:t>.“</w:t>
      </w:r>
    </w:p>
    <w:p w14:paraId="5051E0EB" w14:textId="77777777" w:rsidR="007851E1" w:rsidRPr="007D74E6" w:rsidRDefault="007851E1" w:rsidP="007851E1">
      <w:r w:rsidRPr="73A80BE0">
        <w:rPr>
          <w:color w:val="000000" w:themeColor="text1"/>
        </w:rPr>
        <w:t>Pro snadné dohledání relevantních textů nezapomeňte zmíněné dokumenty i s trvalými odkazy doplnit do sekce Související dokumenty.</w:t>
      </w:r>
    </w:p>
    <w:p w14:paraId="702E7002" w14:textId="77777777" w:rsidR="007851E1" w:rsidRPr="00404B83" w:rsidRDefault="007851E1" w:rsidP="00F0249E">
      <w:pPr>
        <w:pStyle w:val="Heading2"/>
        <w:numPr>
          <w:ilvl w:val="0"/>
          <w:numId w:val="0"/>
        </w:numPr>
        <w:ind w:left="576" w:hanging="576"/>
      </w:pPr>
      <w:bookmarkStart w:id="11" w:name="_Toc222519151"/>
      <w:bookmarkStart w:id="12" w:name="_Toc223081696"/>
      <w:bookmarkStart w:id="13" w:name="_Toc239761088"/>
      <w:r w:rsidRPr="73A80BE0">
        <w:lastRenderedPageBreak/>
        <w:t>Sběr a uchovávání dat</w:t>
      </w:r>
      <w:bookmarkEnd w:id="11"/>
      <w:bookmarkEnd w:id="12"/>
      <w:r>
        <w:t xml:space="preserve"> </w:t>
      </w:r>
      <w:r w:rsidRPr="007B65C5">
        <w:rPr>
          <w:rStyle w:val="SubtitleChar"/>
        </w:rPr>
        <w:t>(Článek 5.1)</w:t>
      </w:r>
      <w:bookmarkEnd w:id="13"/>
    </w:p>
    <w:p w14:paraId="408BF85C" w14:textId="77777777" w:rsidR="007851E1" w:rsidRPr="00633975" w:rsidRDefault="007851E1" w:rsidP="002D7946">
      <w:pPr>
        <w:pStyle w:val="ListParagraph"/>
        <w:numPr>
          <w:ilvl w:val="0"/>
          <w:numId w:val="22"/>
        </w:numPr>
        <w:spacing w:after="160" w:line="278" w:lineRule="auto"/>
        <w:jc w:val="left"/>
        <w:rPr>
          <w:i/>
          <w:iCs/>
        </w:rPr>
      </w:pPr>
      <w:r w:rsidRPr="0038473B">
        <w:rPr>
          <w:i/>
          <w:iCs/>
        </w:rPr>
        <w:t xml:space="preserve">Výzkumná data budou uložena na bezpečném místě, aby nedošlo k neoprávněnému přístupu či k jejich ztrátě, a to v souladu s </w:t>
      </w:r>
      <w:r w:rsidRPr="73A80BE0">
        <w:rPr>
          <w:i/>
          <w:iCs/>
          <w:color w:val="000000" w:themeColor="text1"/>
        </w:rPr>
        <w:t>____________________.</w:t>
      </w:r>
    </w:p>
    <w:p w14:paraId="54C3B02C" w14:textId="77777777" w:rsidR="007851E1" w:rsidRDefault="007851E1" w:rsidP="007851E1">
      <w:r w:rsidRPr="527963BC">
        <w:t xml:space="preserve">Doplňte, </w:t>
      </w:r>
      <w:r>
        <w:t xml:space="preserve">dle požadavků Vaší instituce, např. „... </w:t>
      </w:r>
      <w:hyperlink r:id="rId11">
        <w:r w:rsidRPr="005047AD">
          <w:rPr>
            <w:rStyle w:val="Hyperlink"/>
          </w:rPr>
          <w:t>metodickými pokyny pro bezpečné nakládání s výzkumnými daty</w:t>
        </w:r>
      </w:hyperlink>
      <w:r>
        <w:t>“ (vzor UK), či „</w:t>
      </w:r>
      <w:hyperlink r:id="rId12" w:history="1">
        <w:r w:rsidRPr="00A231F2">
          <w:rPr>
            <w:rStyle w:val="Hyperlink"/>
          </w:rPr>
          <w:t>Doporučením pro užívání úlo</w:t>
        </w:r>
        <w:r>
          <w:rPr>
            <w:rStyle w:val="Hyperlink"/>
          </w:rPr>
          <w:t>ž</w:t>
        </w:r>
        <w:r w:rsidRPr="00A231F2">
          <w:rPr>
            <w:rStyle w:val="Hyperlink"/>
          </w:rPr>
          <w:t>i</w:t>
        </w:r>
        <w:r>
          <w:rPr>
            <w:rStyle w:val="Hyperlink"/>
          </w:rPr>
          <w:t>š</w:t>
        </w:r>
        <w:r w:rsidRPr="00A231F2">
          <w:rPr>
            <w:rStyle w:val="Hyperlink"/>
          </w:rPr>
          <w:t>ť MU</w:t>
        </w:r>
      </w:hyperlink>
      <w:r>
        <w:t xml:space="preserve"> a Národní datové infrastruktury (NDI)</w:t>
      </w:r>
      <w:r>
        <w:rPr>
          <w:rStyle w:val="FootnoteReference"/>
        </w:rPr>
        <w:footnoteReference w:id="2"/>
      </w:r>
      <w:r>
        <w:t>“ (vzor MU).</w:t>
      </w:r>
    </w:p>
    <w:p w14:paraId="724A5E26" w14:textId="77777777" w:rsidR="007851E1" w:rsidRPr="00420BAA" w:rsidRDefault="007851E1" w:rsidP="002D7946">
      <w:pPr>
        <w:pStyle w:val="ListParagraph"/>
        <w:numPr>
          <w:ilvl w:val="0"/>
          <w:numId w:val="22"/>
        </w:numPr>
        <w:pBdr>
          <w:top w:val="nil"/>
          <w:left w:val="nil"/>
          <w:bottom w:val="nil"/>
          <w:right w:val="nil"/>
          <w:between w:val="nil"/>
        </w:pBdr>
        <w:spacing w:after="160" w:line="240" w:lineRule="auto"/>
        <w:rPr>
          <w:i/>
          <w:iCs/>
        </w:rPr>
      </w:pPr>
      <w:r w:rsidRPr="527963BC">
        <w:rPr>
          <w:i/>
          <w:iCs/>
        </w:rPr>
        <w:t xml:space="preserve">Výzkumná data budou, pokud možno, uložena v </w:t>
      </w:r>
      <w:r w:rsidRPr="00C855DA">
        <w:rPr>
          <w:i/>
          <w:iCs/>
        </w:rPr>
        <w:t xml:space="preserve">digitálním, otevřeném a </w:t>
      </w:r>
      <w:r w:rsidRPr="527963BC">
        <w:rPr>
          <w:i/>
          <w:iCs/>
        </w:rPr>
        <w:t xml:space="preserve">strojově čitelném formátu, </w:t>
      </w:r>
      <w:r w:rsidRPr="002A39C3">
        <w:rPr>
          <w:i/>
          <w:iCs/>
        </w:rPr>
        <w:t>výjimečně v analogové či fyzické podobě.</w:t>
      </w:r>
    </w:p>
    <w:p w14:paraId="2A0AD3AA" w14:textId="77777777" w:rsidR="007851E1" w:rsidRPr="00E53EAD" w:rsidRDefault="007851E1" w:rsidP="007851E1">
      <w:pPr>
        <w:pBdr>
          <w:top w:val="nil"/>
          <w:left w:val="nil"/>
          <w:bottom w:val="nil"/>
          <w:right w:val="nil"/>
          <w:between w:val="nil"/>
        </w:pBdr>
        <w:spacing w:line="240" w:lineRule="auto"/>
      </w:pPr>
      <w:r w:rsidRPr="73A80BE0">
        <w:t xml:space="preserve">Pokud na to má instituce kapacity, je doporučeno umožnit výzkumníkům ukládat výzkumná data na alespoň dvou nezávislých paměťových médiích, např. na fyzickém zařízení a síťovém cloudu, a to ve vzdálených fyzických lokalitách. V takovém případě lze danou formulaci doplnit do věty v bodě </w:t>
      </w:r>
      <w:r>
        <w:t>2</w:t>
      </w:r>
      <w:r w:rsidRPr="73A80BE0">
        <w:t>.</w:t>
      </w:r>
      <w:r>
        <w:tab/>
      </w:r>
    </w:p>
    <w:p w14:paraId="7C66DDF9" w14:textId="77777777" w:rsidR="007851E1" w:rsidRPr="00FA2A27" w:rsidRDefault="007851E1" w:rsidP="002D7946">
      <w:pPr>
        <w:pStyle w:val="ListParagraph"/>
        <w:numPr>
          <w:ilvl w:val="0"/>
          <w:numId w:val="23"/>
        </w:numPr>
        <w:pBdr>
          <w:top w:val="nil"/>
          <w:left w:val="nil"/>
          <w:bottom w:val="nil"/>
          <w:right w:val="nil"/>
          <w:between w:val="nil"/>
        </w:pBdr>
        <w:spacing w:after="160" w:line="240" w:lineRule="auto"/>
        <w:rPr>
          <w:i/>
          <w:iCs/>
          <w:color w:val="000000"/>
        </w:rPr>
      </w:pPr>
      <w:r w:rsidRPr="00FA2A27">
        <w:rPr>
          <w:i/>
          <w:iCs/>
          <w:color w:val="000000" w:themeColor="text1"/>
        </w:rPr>
        <w:t>Dochází-li k předávání osobních údajů třetí straně, musí být ze strany ________________ jako vývozce dat uzavřena smlouva o přenosu dat, která zajistí jejich ochranu. Tento požadavek může být splněn také využitím specializovaných služeb určených pro bezpečné sdílení dat (např. SensitiveCloud), pokud splňují příslušné podmínky.</w:t>
      </w:r>
    </w:p>
    <w:p w14:paraId="115E82A9" w14:textId="77777777" w:rsidR="007851E1" w:rsidRDefault="007851E1" w:rsidP="007851E1">
      <w:r w:rsidRPr="73A80BE0">
        <w:t>Doplňte název instituce, jejíž datovou politiku tvoříte.</w:t>
      </w:r>
    </w:p>
    <w:p w14:paraId="71C741C4" w14:textId="77777777" w:rsidR="007851E1" w:rsidRPr="00020B25" w:rsidRDefault="007851E1" w:rsidP="002D7946">
      <w:pPr>
        <w:pStyle w:val="ListParagraph"/>
        <w:numPr>
          <w:ilvl w:val="0"/>
          <w:numId w:val="31"/>
        </w:numPr>
        <w:pBdr>
          <w:top w:val="nil"/>
          <w:left w:val="nil"/>
          <w:bottom w:val="nil"/>
          <w:right w:val="nil"/>
          <w:between w:val="nil"/>
        </w:pBdr>
        <w:spacing w:after="160" w:line="240" w:lineRule="auto"/>
        <w:rPr>
          <w:i/>
          <w:iCs/>
        </w:rPr>
      </w:pPr>
      <w:r w:rsidRPr="00020B25">
        <w:rPr>
          <w:i/>
          <w:iCs/>
          <w:color w:val="000000" w:themeColor="text1"/>
        </w:rPr>
        <w:t xml:space="preserve">Výzkumníkům se doporučuje, aby ke svým výzkumným projektům připravili DMP, který pomůže zajistit, že data jsou úplná, přesná, </w:t>
      </w:r>
      <w:r w:rsidRPr="00020B25">
        <w:rPr>
          <w:i/>
          <w:iCs/>
        </w:rPr>
        <w:t xml:space="preserve">spolehlivá, dohledatelná, přístupná, interoperabilní, opakovaně využitelná a zabezpečená. </w:t>
      </w:r>
      <w:r w:rsidRPr="00020B25">
        <w:rPr>
          <w:i/>
          <w:iCs/>
          <w:color w:val="000000" w:themeColor="text1"/>
        </w:rPr>
        <w:t>DMP by měl být pravidelně aktualizován, aby reflektoval, co se s daty skutečně dělo.</w:t>
      </w:r>
    </w:p>
    <w:p w14:paraId="0432FB23" w14:textId="77777777" w:rsidR="007851E1" w:rsidRDefault="007851E1" w:rsidP="007851E1">
      <w:r w:rsidRPr="73A80BE0">
        <w:t>Zde je možno specifikovat konkrétní nástroj pro plánování správy výzkumných dat, například Data Stewardship Wizard, nebo institucionální šablonu DMP. Takový nástroj by měl být schválen a dostupný všem relevantním osobám na instituci bez omezení přístupu na základě povinné úhrady provozu nebo omezení pro určitý segment osob se vztahem k instituci (typicky pracovně-právní nebo vztah typu student, stážista) a měl by sloužit jako řešení první volby pro všechny výzkumníky.</w:t>
      </w:r>
    </w:p>
    <w:p w14:paraId="32D915CD" w14:textId="77777777" w:rsidR="007851E1" w:rsidRPr="00693689" w:rsidRDefault="007851E1" w:rsidP="007851E1">
      <w:r w:rsidRPr="00321C87">
        <w:t>Instituce doporučuje primárně využívat schválená institucionální řešení</w:t>
      </w:r>
      <w:r>
        <w:t xml:space="preserve"> a poskytne k tomuto účelu výzkumníkům jasná doporučení a kritéria, na která je třeba se při výběru nástroje zaměřit. </w:t>
      </w:r>
      <w:r w:rsidRPr="00321C87">
        <w:t xml:space="preserve">Volba nástroje i míra jeho formalizace </w:t>
      </w:r>
      <w:r>
        <w:t xml:space="preserve">však </w:t>
      </w:r>
      <w:r w:rsidRPr="00321C87">
        <w:t>může záviset na požadavcích financující organizace a praxi daného projektu či mezinárodní spolupráce.</w:t>
      </w:r>
      <w:r>
        <w:t xml:space="preserve"> </w:t>
      </w:r>
      <w:r w:rsidRPr="00321C87">
        <w:t xml:space="preserve">Pro správu </w:t>
      </w:r>
      <w:r>
        <w:t>DMP</w:t>
      </w:r>
      <w:r w:rsidRPr="00321C87">
        <w:t xml:space="preserve"> lze </w:t>
      </w:r>
      <w:r>
        <w:t xml:space="preserve">tedy </w:t>
      </w:r>
      <w:r w:rsidRPr="00321C87">
        <w:t xml:space="preserve">využívat také nástroje třetích stran, pokud splňují institucionální, právní a smluvní požadavky (zejména GDPR, bezpečnost, licenční podmínky a udržitelnost provozu). V případě nejasností je vhodné konzultovat řešení s příslušnou podporou (zejména </w:t>
      </w:r>
      <w:r>
        <w:t xml:space="preserve">open science </w:t>
      </w:r>
      <w:r w:rsidRPr="00321C87">
        <w:t>a/nebo projektovou podporou fakulty či pracoviště).</w:t>
      </w:r>
    </w:p>
    <w:p w14:paraId="4E90E9F7" w14:textId="1F82D7FB" w:rsidR="007851E1" w:rsidRPr="008A3789" w:rsidRDefault="007851E1" w:rsidP="007851E1">
      <w:r w:rsidRPr="73A80BE0">
        <w:t xml:space="preserve">Také je doporučeno zamyslet se nad tím, zda Vaše instituce vyžaduje, aby byly </w:t>
      </w:r>
      <w:r>
        <w:t>DMP</w:t>
      </w:r>
      <w:r w:rsidRPr="73A80BE0">
        <w:t xml:space="preserve"> někde shromážděny a dostupné, případně jak dlouho.</w:t>
      </w:r>
      <w:r w:rsidR="008A3789">
        <w:rPr>
          <w:rStyle w:val="FootnoteReference"/>
        </w:rPr>
        <w:footnoteReference w:id="3"/>
      </w:r>
    </w:p>
    <w:p w14:paraId="286C8ABD" w14:textId="77777777" w:rsidR="007851E1" w:rsidRDefault="007851E1" w:rsidP="00F0249E">
      <w:pPr>
        <w:pStyle w:val="Heading2"/>
        <w:numPr>
          <w:ilvl w:val="0"/>
          <w:numId w:val="0"/>
        </w:numPr>
        <w:ind w:left="576" w:hanging="576"/>
      </w:pPr>
      <w:bookmarkStart w:id="14" w:name="_Toc222519152"/>
      <w:bookmarkStart w:id="15" w:name="_Toc223081697"/>
      <w:bookmarkStart w:id="16" w:name="_Toc239761089"/>
      <w:r w:rsidRPr="73A80BE0">
        <w:lastRenderedPageBreak/>
        <w:t>Dlouhodobé uchovávání dat</w:t>
      </w:r>
      <w:bookmarkEnd w:id="14"/>
      <w:bookmarkEnd w:id="15"/>
      <w:r>
        <w:t xml:space="preserve"> </w:t>
      </w:r>
      <w:r w:rsidRPr="007B65C5">
        <w:rPr>
          <w:rStyle w:val="SubtitleChar"/>
        </w:rPr>
        <w:t>(Článek 5.</w:t>
      </w:r>
      <w:r>
        <w:rPr>
          <w:rStyle w:val="SubtitleChar"/>
        </w:rPr>
        <w:t>2</w:t>
      </w:r>
      <w:r w:rsidRPr="007B65C5">
        <w:rPr>
          <w:rStyle w:val="SubtitleChar"/>
        </w:rPr>
        <w:t>)</w:t>
      </w:r>
      <w:bookmarkEnd w:id="16"/>
    </w:p>
    <w:p w14:paraId="67133E9D" w14:textId="77777777" w:rsidR="007851E1" w:rsidRPr="0001586B" w:rsidRDefault="007851E1" w:rsidP="002D7946">
      <w:pPr>
        <w:pStyle w:val="ListParagraph"/>
        <w:numPr>
          <w:ilvl w:val="0"/>
          <w:numId w:val="24"/>
        </w:numPr>
        <w:spacing w:after="160" w:line="278" w:lineRule="auto"/>
        <w:jc w:val="left"/>
        <w:rPr>
          <w:i/>
          <w:iCs/>
        </w:rPr>
      </w:pPr>
      <w:r w:rsidRPr="0067273E">
        <w:rPr>
          <w:i/>
          <w:iCs/>
          <w:color w:val="000000" w:themeColor="text1"/>
        </w:rPr>
        <w:t>Výzkumná data, která slouží jako podklad k</w:t>
      </w:r>
      <w:r>
        <w:rPr>
          <w:i/>
          <w:iCs/>
          <w:color w:val="000000" w:themeColor="text1"/>
        </w:rPr>
        <w:t> </w:t>
      </w:r>
      <w:r w:rsidRPr="0067273E">
        <w:rPr>
          <w:i/>
          <w:iCs/>
          <w:color w:val="000000" w:themeColor="text1"/>
        </w:rPr>
        <w:t>publikacím</w:t>
      </w:r>
      <w:r>
        <w:rPr>
          <w:i/>
          <w:iCs/>
          <w:color w:val="000000" w:themeColor="text1"/>
        </w:rPr>
        <w:t xml:space="preserve"> </w:t>
      </w:r>
      <w:r w:rsidRPr="00CB6883">
        <w:rPr>
          <w:color w:val="000000" w:themeColor="text1"/>
        </w:rPr>
        <w:t>nebo jsou samostatným výzkumným výsledkem</w:t>
      </w:r>
      <w:r w:rsidRPr="0067273E">
        <w:rPr>
          <w:i/>
          <w:iCs/>
          <w:color w:val="000000" w:themeColor="text1"/>
        </w:rPr>
        <w:t>, musí být uchována po dobu nejméně ____________________, aby byla zajištěna možnost ověření výsledků.</w:t>
      </w:r>
    </w:p>
    <w:p w14:paraId="4421FE8E" w14:textId="7E4D351F" w:rsidR="007851E1" w:rsidRPr="00791E0F" w:rsidRDefault="007851E1" w:rsidP="007851E1">
      <w:r w:rsidRPr="0F3CEF61">
        <w:rPr>
          <w:color w:val="000000" w:themeColor="text1"/>
        </w:rPr>
        <w:t>Specifikujte spodní hranici toho, jak dlouho by měla být data minimálně uchovávána a od jakého momentu se daná doba počítá. Běžné je cokoliv mezi 3</w:t>
      </w:r>
      <w:r w:rsidRPr="00470541">
        <w:rPr>
          <w:color w:val="000000" w:themeColor="text1"/>
        </w:rPr>
        <w:t>–</w:t>
      </w:r>
      <w:r w:rsidRPr="00470541">
        <w:rPr>
          <w:rFonts w:ascii="Segoe UI Symbol" w:hAnsi="Segoe UI Symbol" w:cs="Segoe UI Symbol"/>
          <w:color w:val="000000" w:themeColor="text1"/>
        </w:rPr>
        <w:t>⁠⁠⁠⁠⁠</w:t>
      </w:r>
      <w:r w:rsidRPr="0F3CEF61">
        <w:rPr>
          <w:color w:val="000000" w:themeColor="text1"/>
        </w:rPr>
        <w:t xml:space="preserve">10 lety „ode dne publikace výzkumu“ nebo „od konce projektu“. Toto rozhodnutí záleží na úložných kapacitách </w:t>
      </w:r>
      <w:r>
        <w:rPr>
          <w:color w:val="000000" w:themeColor="text1"/>
        </w:rPr>
        <w:t>cílového repozitáře, příp. instituce</w:t>
      </w:r>
      <w:r w:rsidRPr="0F3CEF61">
        <w:rPr>
          <w:color w:val="000000" w:themeColor="text1"/>
        </w:rPr>
        <w:t xml:space="preserve">, jejím výzkumném zaměření, případně povinné udržitelnosti projektů, stejně jako na rozhodnutí, zda uchovávat všechna výzkumná data, nebo jen ta publikovaná, příp. data z výzkumu, jehož výsledek byl následně patentován. </w:t>
      </w:r>
      <w:r w:rsidRPr="00102749">
        <w:t>Zákon o výzkumu</w:t>
      </w:r>
      <w:r>
        <w:t xml:space="preserve"> (</w:t>
      </w:r>
      <w:r w:rsidRPr="00980DD1">
        <w:t>328/2025 Sb</w:t>
      </w:r>
      <w:r>
        <w:t>.)</w:t>
      </w:r>
      <w:r w:rsidRPr="00102749">
        <w:t xml:space="preserve"> mezi údaje z výzkumu řadí také „dokumenty v elektronické podobě … které jsou akceptovány výzkumnou obcí jako nezbytné k validaci zjištění a výsledků výzkumu“, přičemž požaduje, aby tyto údaje byly dohledatelné, přístupné a opakovaně využitelné, a zároveň zákon nestanovuje žádnou minimální dobu platnosti.</w:t>
      </w:r>
      <w:r>
        <w:br/>
      </w:r>
      <w:r w:rsidRPr="0F3CEF61">
        <w:rPr>
          <w:color w:val="000000" w:themeColor="text1"/>
        </w:rPr>
        <w:t>V případě pochybnosti, a zejména ve vědních oborech, pro které je typické shromažďování velkých datových setů, je nutné, aby instituce dlouhodobé uchování dat projednávala s jednotlivými výzkumníky a v rámci DMP byl zjišťován předpoklad objemu dat v postupných životních cyklech výzkumných dat.</w:t>
      </w:r>
      <w:r w:rsidR="00791E0F">
        <w:rPr>
          <w:rStyle w:val="FootnoteReference"/>
          <w:color w:val="000000" w:themeColor="text1"/>
        </w:rPr>
        <w:footnoteReference w:id="4"/>
      </w:r>
    </w:p>
    <w:p w14:paraId="672F591D" w14:textId="77777777" w:rsidR="007851E1" w:rsidRDefault="007851E1" w:rsidP="00F0249E">
      <w:pPr>
        <w:pStyle w:val="Heading2"/>
        <w:numPr>
          <w:ilvl w:val="0"/>
          <w:numId w:val="0"/>
        </w:numPr>
        <w:ind w:left="576" w:hanging="576"/>
        <w:rPr>
          <w:rStyle w:val="SubtitleChar"/>
        </w:rPr>
      </w:pPr>
      <w:bookmarkStart w:id="17" w:name="_Toc222519153"/>
      <w:bookmarkStart w:id="18" w:name="_Toc223081698"/>
      <w:bookmarkStart w:id="19" w:name="_Toc239761090"/>
      <w:r>
        <w:t>Sdílení dat</w:t>
      </w:r>
      <w:bookmarkEnd w:id="17"/>
      <w:bookmarkEnd w:id="18"/>
      <w:r>
        <w:t xml:space="preserve"> </w:t>
      </w:r>
      <w:r w:rsidRPr="007B65C5">
        <w:rPr>
          <w:rStyle w:val="SubtitleChar"/>
        </w:rPr>
        <w:t>(Článek 5.</w:t>
      </w:r>
      <w:r>
        <w:rPr>
          <w:rStyle w:val="SubtitleChar"/>
        </w:rPr>
        <w:t>3</w:t>
      </w:r>
      <w:r w:rsidRPr="007B65C5">
        <w:rPr>
          <w:rStyle w:val="SubtitleChar"/>
        </w:rPr>
        <w:t>)</w:t>
      </w:r>
      <w:bookmarkEnd w:id="19"/>
    </w:p>
    <w:p w14:paraId="1E7A8AF9" w14:textId="77777777" w:rsidR="007851E1" w:rsidRPr="00466A1B" w:rsidRDefault="007851E1" w:rsidP="002D7946">
      <w:pPr>
        <w:pStyle w:val="ListParagraph"/>
        <w:numPr>
          <w:ilvl w:val="0"/>
          <w:numId w:val="32"/>
        </w:numPr>
        <w:spacing w:after="160" w:line="278" w:lineRule="auto"/>
        <w:jc w:val="left"/>
        <w:rPr>
          <w:i/>
          <w:iCs/>
        </w:rPr>
      </w:pPr>
      <w:r w:rsidRPr="00466A1B">
        <w:rPr>
          <w:i/>
          <w:iCs/>
          <w:color w:val="000000" w:themeColor="text1"/>
        </w:rPr>
        <w:t>Výzkumná data by měla být široce přístupná a opětovně využitelná v souladu se zásadou „</w:t>
      </w:r>
      <w:r w:rsidRPr="00466A1B">
        <w:rPr>
          <w:i/>
          <w:iCs/>
          <w:color w:val="000000" w:themeColor="text1"/>
          <w:lang w:val="en-GB"/>
        </w:rPr>
        <w:t>as open as possible, as closed as necessary</w:t>
      </w:r>
      <w:r w:rsidRPr="00466A1B">
        <w:rPr>
          <w:i/>
          <w:iCs/>
          <w:color w:val="000000" w:themeColor="text1"/>
        </w:rPr>
        <w:t>“, tedy co nejotevřenější, ale uzavřená dle potřeby.</w:t>
      </w:r>
    </w:p>
    <w:p w14:paraId="5E323956" w14:textId="77777777" w:rsidR="007851E1" w:rsidRPr="00466A1B" w:rsidRDefault="007851E1" w:rsidP="007851E1">
      <w:r w:rsidRPr="005B5C2D">
        <w:t xml:space="preserve">V této </w:t>
      </w:r>
      <w:r>
        <w:t>části</w:t>
      </w:r>
      <w:r w:rsidRPr="005B5C2D">
        <w:t xml:space="preserve"> je vhodné vymezit, zda instituce sdílení výzkumných dat stanovuje jako povinnost, doporučenou praxi, nebo kombinuje oba přístupy (např. povinnost u projektů financovaných poskytovateli, kteří sdílení dat vyžadují, a doporučení v ostatních případech).</w:t>
      </w:r>
    </w:p>
    <w:p w14:paraId="47CE9200" w14:textId="77777777" w:rsidR="007851E1" w:rsidRPr="00B2593B" w:rsidRDefault="007851E1" w:rsidP="002D7946">
      <w:pPr>
        <w:pStyle w:val="ListParagraph"/>
        <w:numPr>
          <w:ilvl w:val="0"/>
          <w:numId w:val="25"/>
        </w:numPr>
        <w:spacing w:after="160" w:line="278" w:lineRule="auto"/>
        <w:jc w:val="left"/>
        <w:rPr>
          <w:i/>
          <w:iCs/>
          <w:color w:val="000000"/>
        </w:rPr>
      </w:pPr>
      <w:r w:rsidRPr="00B2593B">
        <w:rPr>
          <w:i/>
          <w:iCs/>
          <w:color w:val="000000" w:themeColor="text1"/>
        </w:rPr>
        <w:t xml:space="preserve"> Je doporučeno využívat veřejné licence jako např. Creative Commons – Uveďte původ (</w:t>
      </w:r>
      <w:r w:rsidRPr="009705FF">
        <w:rPr>
          <w:i/>
          <w:iCs/>
          <w:color w:val="000000" w:themeColor="text1"/>
        </w:rPr>
        <w:t>CC BY 4.0</w:t>
      </w:r>
      <w:r w:rsidRPr="00B2593B">
        <w:rPr>
          <w:i/>
          <w:iCs/>
          <w:color w:val="000000" w:themeColor="text1"/>
        </w:rPr>
        <w:t>).</w:t>
      </w:r>
    </w:p>
    <w:p w14:paraId="5AC3EA35" w14:textId="77777777" w:rsidR="007851E1" w:rsidRDefault="007851E1" w:rsidP="007851E1">
      <w:pPr>
        <w:rPr>
          <w:color w:val="000000"/>
        </w:rPr>
      </w:pPr>
      <w:r w:rsidRPr="73A80BE0">
        <w:rPr>
          <w:color w:val="000000" w:themeColor="text1"/>
        </w:rPr>
        <w:t>Pokud má instituce jiné požadavky na licence, je třeba zde tuto skutečnost pozměnit.</w:t>
      </w:r>
    </w:p>
    <w:p w14:paraId="28FCD5C9" w14:textId="77777777" w:rsidR="007851E1" w:rsidRPr="0022611E" w:rsidRDefault="007851E1" w:rsidP="002D7946">
      <w:pPr>
        <w:pStyle w:val="ListParagraph"/>
        <w:numPr>
          <w:ilvl w:val="0"/>
          <w:numId w:val="26"/>
        </w:numPr>
        <w:spacing w:before="60" w:after="60" w:line="240" w:lineRule="auto"/>
        <w:rPr>
          <w:i/>
          <w:iCs/>
        </w:rPr>
      </w:pPr>
      <w:r w:rsidRPr="0022611E">
        <w:rPr>
          <w:i/>
          <w:iCs/>
        </w:rPr>
        <w:t>V případě, že slouží výzkumná data jako podklad pro udělení průmyslově-právní ochrany duševního vlastnictví (např. patent), nebo jsou součástí příslušného know-how, jehož zveřejnění by ohrozilo možnost udělení takovéto ochrany nebo případné komercializace, je nezbytné tato data držet v uzavřené podobě do té doby, než důvod k ochraně pomine (postup je vhodný konzultovat s ____________________).</w:t>
      </w:r>
    </w:p>
    <w:p w14:paraId="1C8C4809" w14:textId="4041C0C2" w:rsidR="007851E1" w:rsidRPr="00791E0F" w:rsidRDefault="007851E1" w:rsidP="007851E1">
      <w:pPr>
        <w:rPr>
          <w:color w:val="000000" w:themeColor="text1"/>
        </w:rPr>
      </w:pPr>
      <w:r w:rsidRPr="1AFC19A0">
        <w:rPr>
          <w:color w:val="000000" w:themeColor="text1"/>
        </w:rPr>
        <w:t>Zde doplníte příslušný kontakt, vč. e-mailové adresy.</w:t>
      </w:r>
      <w:r w:rsidR="00791E0F">
        <w:rPr>
          <w:rStyle w:val="FootnoteReference"/>
          <w:color w:val="000000" w:themeColor="text1"/>
        </w:rPr>
        <w:footnoteReference w:id="5"/>
      </w:r>
    </w:p>
    <w:p w14:paraId="4CB45497" w14:textId="77777777" w:rsidR="007851E1" w:rsidRPr="0022611E" w:rsidRDefault="007851E1" w:rsidP="002D7946">
      <w:pPr>
        <w:pStyle w:val="ListParagraph"/>
        <w:numPr>
          <w:ilvl w:val="0"/>
          <w:numId w:val="26"/>
        </w:numPr>
        <w:spacing w:before="60" w:after="60" w:line="240" w:lineRule="auto"/>
        <w:rPr>
          <w:i/>
          <w:iCs/>
        </w:rPr>
      </w:pPr>
      <w:r w:rsidRPr="0022611E">
        <w:rPr>
          <w:i/>
          <w:iCs/>
        </w:rPr>
        <w:t>V případě, že existují právní důvody, které brání sdílení výzkumných dat, je doporučeno tyto výjimky evidovat v ____________________.</w:t>
      </w:r>
    </w:p>
    <w:p w14:paraId="3D1DFE18" w14:textId="77777777" w:rsidR="007851E1" w:rsidRPr="00600E17" w:rsidRDefault="007851E1" w:rsidP="007851E1">
      <w:r w:rsidRPr="00600E17">
        <w:lastRenderedPageBreak/>
        <w:t xml:space="preserve">Použijte, </w:t>
      </w:r>
      <w:r>
        <w:t xml:space="preserve">pouze </w:t>
      </w:r>
      <w:r w:rsidRPr="00600E17">
        <w:t>pokud chcete evidovat důvody, proč nelze zpřístupnit výzkumná data, která by ze zákona o výzkumu přístupná být měla</w:t>
      </w:r>
      <w:r>
        <w:t xml:space="preserve"> – v opačném případě bod smažte z textu datové politiky (viz níže)</w:t>
      </w:r>
      <w:r w:rsidRPr="00600E17">
        <w:t>. Podle §83, odst. 5 zákona o výzkumu „příjemce může odmítnout poskytnutí údajů z výzkumu v případech, kdy by jím došlo k zásahu do práva na ochranu soukromí včetně osobních údajů, práva na ochranu duševního vlastnictví, práva na ochranu obchodního tajemství, bezpečnosti nebo obrany státu, kybernetické bezpečnosti nebo jiných oprávněných zájmů příjemce, zejména zájmu na transferu znalostí“.</w:t>
      </w:r>
    </w:p>
    <w:p w14:paraId="42A9C55F" w14:textId="77777777" w:rsidR="007851E1" w:rsidRDefault="007851E1" w:rsidP="00F0249E">
      <w:pPr>
        <w:pStyle w:val="Heading2"/>
        <w:numPr>
          <w:ilvl w:val="0"/>
          <w:numId w:val="0"/>
        </w:numPr>
        <w:ind w:left="576" w:hanging="576"/>
      </w:pPr>
      <w:bookmarkStart w:id="20" w:name="_Toc222519154"/>
      <w:bookmarkStart w:id="21" w:name="_Toc223081699"/>
      <w:bookmarkStart w:id="22" w:name="_Toc239761091"/>
      <w:r w:rsidRPr="73A80BE0">
        <w:t>Odpovědnost – Odpovědnost výzkumníka</w:t>
      </w:r>
      <w:bookmarkEnd w:id="20"/>
      <w:bookmarkEnd w:id="21"/>
      <w:r>
        <w:t xml:space="preserve"> </w:t>
      </w:r>
      <w:r w:rsidRPr="007B65C5">
        <w:rPr>
          <w:rStyle w:val="SubtitleChar"/>
        </w:rPr>
        <w:t xml:space="preserve">(Článek </w:t>
      </w:r>
      <w:r>
        <w:rPr>
          <w:rStyle w:val="SubtitleChar"/>
        </w:rPr>
        <w:t>6.1</w:t>
      </w:r>
      <w:r w:rsidRPr="007B65C5">
        <w:rPr>
          <w:rStyle w:val="SubtitleChar"/>
        </w:rPr>
        <w:t>)</w:t>
      </w:r>
      <w:bookmarkEnd w:id="22"/>
    </w:p>
    <w:p w14:paraId="0605A183" w14:textId="77777777" w:rsidR="007851E1" w:rsidRPr="00D246BC" w:rsidRDefault="007851E1" w:rsidP="002D7946">
      <w:pPr>
        <w:pStyle w:val="ListParagraph"/>
        <w:numPr>
          <w:ilvl w:val="0"/>
          <w:numId w:val="27"/>
        </w:numPr>
        <w:pBdr>
          <w:top w:val="nil"/>
          <w:left w:val="nil"/>
          <w:bottom w:val="nil"/>
          <w:right w:val="nil"/>
          <w:between w:val="nil"/>
        </w:pBdr>
        <w:spacing w:after="160" w:line="240" w:lineRule="auto"/>
        <w:rPr>
          <w:i/>
          <w:iCs/>
          <w:color w:val="000000"/>
        </w:rPr>
      </w:pPr>
      <w:r w:rsidRPr="00D246BC">
        <w:rPr>
          <w:i/>
          <w:iCs/>
          <w:color w:val="000000" w:themeColor="text1"/>
        </w:rPr>
        <w:t>Výzkumníci se řídí ____________________.</w:t>
      </w:r>
    </w:p>
    <w:p w14:paraId="2111C375" w14:textId="77777777" w:rsidR="007851E1" w:rsidRDefault="007851E1" w:rsidP="007851E1">
      <w:pPr>
        <w:pBdr>
          <w:top w:val="nil"/>
          <w:left w:val="nil"/>
          <w:bottom w:val="nil"/>
          <w:right w:val="nil"/>
          <w:between w:val="nil"/>
        </w:pBdr>
        <w:spacing w:line="240" w:lineRule="auto"/>
        <w:rPr>
          <w:color w:val="000000"/>
        </w:rPr>
      </w:pPr>
      <w:r w:rsidRPr="527963BC">
        <w:rPr>
          <w:color w:val="000000" w:themeColor="text1"/>
        </w:rPr>
        <w:t>Zde doplníte seznam hlavních dokumentů Vaší instituce, ve kterých jsou dále specifikována dílčí témata související se správou dat. Půjde o stejné dokumenty zmíněné již v sekci Základní principy, tedy např. Etický kodex, GDPR</w:t>
      </w:r>
      <w:r w:rsidRPr="00600E17">
        <w:t xml:space="preserve">, zákon o výzkumu, </w:t>
      </w:r>
      <w:r w:rsidRPr="527963BC">
        <w:rPr>
          <w:color w:val="000000" w:themeColor="text1"/>
        </w:rPr>
        <w:t>zákon o kybernetické bezpečnosti apod.</w:t>
      </w:r>
    </w:p>
    <w:p w14:paraId="41842111" w14:textId="77777777" w:rsidR="007851E1" w:rsidRPr="00D246BC" w:rsidRDefault="007851E1" w:rsidP="002D7946">
      <w:pPr>
        <w:pStyle w:val="ListParagraph"/>
        <w:numPr>
          <w:ilvl w:val="0"/>
          <w:numId w:val="28"/>
        </w:numPr>
        <w:pBdr>
          <w:top w:val="nil"/>
          <w:left w:val="nil"/>
          <w:bottom w:val="nil"/>
          <w:right w:val="nil"/>
          <w:between w:val="nil"/>
        </w:pBdr>
        <w:spacing w:after="160" w:line="240" w:lineRule="auto"/>
        <w:rPr>
          <w:i/>
          <w:iCs/>
          <w:color w:val="000000"/>
        </w:rPr>
      </w:pPr>
      <w:r w:rsidRPr="00D246BC">
        <w:rPr>
          <w:i/>
          <w:iCs/>
        </w:rPr>
        <w:t>V případě projektů, které předpokládají ukládání více než __________ dat, je nutné před podáním projektu vyjasnit s ____________________, jak budou tato data ukládána.</w:t>
      </w:r>
    </w:p>
    <w:p w14:paraId="54858664" w14:textId="489054FD" w:rsidR="007851E1" w:rsidRPr="00791E0F" w:rsidRDefault="007851E1" w:rsidP="007851E1">
      <w:pPr>
        <w:pBdr>
          <w:top w:val="nil"/>
          <w:left w:val="nil"/>
          <w:bottom w:val="nil"/>
          <w:right w:val="nil"/>
          <w:between w:val="nil"/>
        </w:pBdr>
        <w:spacing w:line="240" w:lineRule="auto"/>
      </w:pPr>
      <w:r w:rsidRPr="73A80BE0">
        <w:t>Na základě možností instituce je třeba objasnit vyšší hranici možného objemu ukládaných dat a na koho se mají výzkumníci obrátit, pokud by jejich data měla tuto hranici překročit.</w:t>
      </w:r>
      <w:r w:rsidR="00791E0F">
        <w:rPr>
          <w:rStyle w:val="FootnoteReference"/>
        </w:rPr>
        <w:footnoteReference w:id="6"/>
      </w:r>
    </w:p>
    <w:p w14:paraId="218198A0" w14:textId="77777777" w:rsidR="007851E1" w:rsidRPr="007965D2" w:rsidRDefault="007851E1" w:rsidP="002D7946">
      <w:pPr>
        <w:pStyle w:val="ListParagraph"/>
        <w:numPr>
          <w:ilvl w:val="0"/>
          <w:numId w:val="28"/>
        </w:numPr>
        <w:pBdr>
          <w:top w:val="nil"/>
          <w:left w:val="nil"/>
          <w:bottom w:val="nil"/>
          <w:right w:val="nil"/>
          <w:between w:val="nil"/>
        </w:pBdr>
        <w:spacing w:after="160" w:line="240" w:lineRule="auto"/>
        <w:rPr>
          <w:i/>
          <w:iCs/>
          <w:color w:val="000000"/>
        </w:rPr>
      </w:pPr>
      <w:r w:rsidRPr="007965D2">
        <w:rPr>
          <w:i/>
          <w:iCs/>
          <w:color w:val="000000" w:themeColor="text1"/>
        </w:rPr>
        <w:t>Pokud výzkumníci identifikují mezery v podpoře instituce v oblasti infrastruktury a správy dat, měli by se obrátit na ____________________, kde získají doporučení k dalšímu postupu.</w:t>
      </w:r>
    </w:p>
    <w:p w14:paraId="4F44FDC9" w14:textId="56FE2233" w:rsidR="007851E1" w:rsidRPr="00791E0F" w:rsidRDefault="007851E1" w:rsidP="007851E1">
      <w:pPr>
        <w:pBdr>
          <w:top w:val="nil"/>
          <w:left w:val="nil"/>
          <w:bottom w:val="nil"/>
          <w:right w:val="nil"/>
          <w:between w:val="nil"/>
        </w:pBdr>
        <w:spacing w:line="240" w:lineRule="auto"/>
        <w:rPr>
          <w:color w:val="000000"/>
        </w:rPr>
      </w:pPr>
      <w:r w:rsidRPr="0F3CEF61">
        <w:rPr>
          <w:color w:val="000000" w:themeColor="text1"/>
        </w:rPr>
        <w:t>Zde doplníte hlavní kontakt(y) na tým</w:t>
      </w:r>
      <w:r>
        <w:rPr>
          <w:color w:val="000000" w:themeColor="text1"/>
        </w:rPr>
        <w:t xml:space="preserve"> nebo organizační jednotku zajišťující podporu v oblasti vědecké infrastruktury </w:t>
      </w:r>
      <w:r w:rsidRPr="005A0814">
        <w:rPr>
          <w:color w:val="000000" w:themeColor="text1"/>
        </w:rPr>
        <w:t>nebo open science na</w:t>
      </w:r>
      <w:r>
        <w:rPr>
          <w:color w:val="000000" w:themeColor="text1"/>
        </w:rPr>
        <w:t xml:space="preserve"> instituci. </w:t>
      </w:r>
      <w:r w:rsidRPr="73A80BE0">
        <w:rPr>
          <w:color w:val="000000" w:themeColor="text1"/>
          <w:sz w:val="20"/>
          <w:szCs w:val="20"/>
        </w:rPr>
        <w:t xml:space="preserve">Doporučujeme přímo </w:t>
      </w:r>
      <w:r>
        <w:rPr>
          <w:color w:val="000000" w:themeColor="text1"/>
          <w:sz w:val="20"/>
          <w:szCs w:val="20"/>
        </w:rPr>
        <w:t>uvádět</w:t>
      </w:r>
      <w:r w:rsidRPr="73A80BE0">
        <w:rPr>
          <w:color w:val="000000" w:themeColor="text1"/>
          <w:sz w:val="20"/>
          <w:szCs w:val="20"/>
        </w:rPr>
        <w:t xml:space="preserve"> relevantní e-mail</w:t>
      </w:r>
      <w:r>
        <w:rPr>
          <w:color w:val="000000" w:themeColor="text1"/>
          <w:sz w:val="20"/>
          <w:szCs w:val="20"/>
        </w:rPr>
        <w:t>ové adresy</w:t>
      </w:r>
      <w:r>
        <w:rPr>
          <w:color w:val="000000" w:themeColor="text1"/>
        </w:rPr>
        <w:t xml:space="preserve">, primárně </w:t>
      </w:r>
      <w:r w:rsidRPr="008167C9">
        <w:rPr>
          <w:color w:val="000000" w:themeColor="text1"/>
        </w:rPr>
        <w:t>obecn</w:t>
      </w:r>
      <w:r>
        <w:rPr>
          <w:color w:val="000000" w:themeColor="text1"/>
        </w:rPr>
        <w:t>é</w:t>
      </w:r>
      <w:r w:rsidRPr="008167C9">
        <w:rPr>
          <w:color w:val="000000" w:themeColor="text1"/>
        </w:rPr>
        <w:t xml:space="preserve"> kontaktní adres</w:t>
      </w:r>
      <w:r>
        <w:rPr>
          <w:color w:val="000000" w:themeColor="text1"/>
        </w:rPr>
        <w:t>y</w:t>
      </w:r>
      <w:r w:rsidRPr="008167C9">
        <w:rPr>
          <w:color w:val="000000" w:themeColor="text1"/>
        </w:rPr>
        <w:t xml:space="preserve"> </w:t>
      </w:r>
      <w:r>
        <w:rPr>
          <w:color w:val="000000" w:themeColor="text1"/>
        </w:rPr>
        <w:t>a aliasy</w:t>
      </w:r>
      <w:r w:rsidRPr="008167C9">
        <w:rPr>
          <w:color w:val="000000" w:themeColor="text1"/>
        </w:rPr>
        <w:t>, které zajišťují kontinuitu</w:t>
      </w:r>
      <w:r>
        <w:rPr>
          <w:color w:val="000000" w:themeColor="text1"/>
        </w:rPr>
        <w:t xml:space="preserve"> agendy</w:t>
      </w:r>
      <w:r w:rsidRPr="008167C9">
        <w:rPr>
          <w:color w:val="000000" w:themeColor="text1"/>
        </w:rPr>
        <w:t xml:space="preserve"> bez ohledu na personální změny.</w:t>
      </w:r>
      <w:r w:rsidR="00791E0F">
        <w:rPr>
          <w:rStyle w:val="FootnoteReference"/>
          <w:color w:val="000000" w:themeColor="text1"/>
        </w:rPr>
        <w:footnoteReference w:id="7"/>
      </w:r>
    </w:p>
    <w:p w14:paraId="24C8EFCC" w14:textId="77777777" w:rsidR="007851E1" w:rsidRPr="00E3255E" w:rsidRDefault="007851E1" w:rsidP="00F0249E">
      <w:pPr>
        <w:pStyle w:val="Heading2"/>
        <w:numPr>
          <w:ilvl w:val="0"/>
          <w:numId w:val="0"/>
        </w:numPr>
        <w:ind w:left="576" w:hanging="576"/>
      </w:pPr>
      <w:bookmarkStart w:id="23" w:name="_Toc222519155"/>
      <w:bookmarkStart w:id="24" w:name="_Toc223081700"/>
      <w:bookmarkStart w:id="25" w:name="_Toc239761092"/>
      <w:r w:rsidRPr="73A80BE0">
        <w:t>Odpovědnost – Odpovědnost instituce</w:t>
      </w:r>
      <w:bookmarkEnd w:id="23"/>
      <w:bookmarkEnd w:id="24"/>
      <w:r>
        <w:t xml:space="preserve"> </w:t>
      </w:r>
      <w:r w:rsidRPr="007B65C5">
        <w:rPr>
          <w:rStyle w:val="SubtitleChar"/>
        </w:rPr>
        <w:t xml:space="preserve">(Článek </w:t>
      </w:r>
      <w:r>
        <w:rPr>
          <w:rStyle w:val="SubtitleChar"/>
        </w:rPr>
        <w:t>6.2</w:t>
      </w:r>
      <w:r w:rsidRPr="007B65C5">
        <w:rPr>
          <w:rStyle w:val="SubtitleChar"/>
        </w:rPr>
        <w:t>)</w:t>
      </w:r>
      <w:bookmarkEnd w:id="25"/>
    </w:p>
    <w:p w14:paraId="4BA42E8A" w14:textId="77777777" w:rsidR="007851E1" w:rsidRDefault="007851E1" w:rsidP="007851E1">
      <w:r>
        <w:t xml:space="preserve">Souběžně s přípravou datové politiky na instituci je vhodné zvážit, jak by měla zveřejněná data přispívat k hodnocení výzkumné činnosti, například v otázkách dopadu, profesního růstu či propagace. </w:t>
      </w:r>
      <w:r w:rsidRPr="00293BA8">
        <w:t>Instituce by se měla snažit rozvíjet širší vnímání datasetu jako hodnotného výstupu</w:t>
      </w:r>
      <w:r>
        <w:t xml:space="preserve"> výzkumu. </w:t>
      </w:r>
    </w:p>
    <w:p w14:paraId="749A3E45" w14:textId="77777777" w:rsidR="007851E1" w:rsidRDefault="007851E1" w:rsidP="00F0249E">
      <w:pPr>
        <w:pStyle w:val="Heading2"/>
        <w:numPr>
          <w:ilvl w:val="0"/>
          <w:numId w:val="0"/>
        </w:numPr>
        <w:ind w:left="576" w:hanging="576"/>
        <w:rPr>
          <w:rStyle w:val="SubtitleChar"/>
        </w:rPr>
      </w:pPr>
      <w:bookmarkStart w:id="26" w:name="_Toc222519156"/>
      <w:bookmarkStart w:id="27" w:name="_Toc223081701"/>
      <w:bookmarkStart w:id="28" w:name="_Toc239761093"/>
      <w:r w:rsidRPr="73A80BE0">
        <w:t>Podpora</w:t>
      </w:r>
      <w:bookmarkEnd w:id="26"/>
      <w:bookmarkEnd w:id="27"/>
      <w:r>
        <w:t xml:space="preserve"> </w:t>
      </w:r>
      <w:r w:rsidRPr="007B65C5">
        <w:rPr>
          <w:rStyle w:val="SubtitleChar"/>
        </w:rPr>
        <w:t xml:space="preserve">(Článek </w:t>
      </w:r>
      <w:r>
        <w:rPr>
          <w:rStyle w:val="SubtitleChar"/>
        </w:rPr>
        <w:t>7</w:t>
      </w:r>
      <w:r w:rsidRPr="007B65C5">
        <w:rPr>
          <w:rStyle w:val="SubtitleChar"/>
        </w:rPr>
        <w:t>)</w:t>
      </w:r>
      <w:bookmarkEnd w:id="28"/>
    </w:p>
    <w:p w14:paraId="5C53CA9C" w14:textId="77777777" w:rsidR="007851E1" w:rsidRPr="00FA0C0E" w:rsidRDefault="007851E1" w:rsidP="002D7946">
      <w:pPr>
        <w:pStyle w:val="ListParagraph"/>
        <w:numPr>
          <w:ilvl w:val="0"/>
          <w:numId w:val="18"/>
        </w:numPr>
        <w:pBdr>
          <w:top w:val="nil"/>
          <w:left w:val="nil"/>
          <w:bottom w:val="nil"/>
          <w:right w:val="nil"/>
          <w:between w:val="nil"/>
        </w:pBdr>
        <w:spacing w:after="160" w:line="240" w:lineRule="auto"/>
        <w:rPr>
          <w:color w:val="000000"/>
        </w:rPr>
      </w:pPr>
      <w:r w:rsidRPr="00FA0C0E">
        <w:rPr>
          <w:color w:val="000000" w:themeColor="text1"/>
        </w:rPr>
        <w:t>Následující oddělení poskytují podporu při správě výzkumných dat:</w:t>
      </w:r>
    </w:p>
    <w:p w14:paraId="1590B218" w14:textId="77777777" w:rsidR="007851E1" w:rsidRDefault="007851E1" w:rsidP="002D7946">
      <w:pPr>
        <w:pStyle w:val="ListParagraph"/>
        <w:numPr>
          <w:ilvl w:val="1"/>
          <w:numId w:val="18"/>
        </w:numPr>
        <w:pBdr>
          <w:top w:val="nil"/>
          <w:left w:val="nil"/>
          <w:bottom w:val="nil"/>
          <w:right w:val="nil"/>
          <w:between w:val="nil"/>
        </w:pBdr>
        <w:spacing w:after="160" w:line="240" w:lineRule="auto"/>
        <w:rPr>
          <w:color w:val="000000"/>
        </w:rPr>
      </w:pPr>
      <w:r w:rsidRPr="007965D2">
        <w:rPr>
          <w:i/>
          <w:iCs/>
          <w:color w:val="000000" w:themeColor="text1"/>
        </w:rPr>
        <w:t>____________________</w:t>
      </w:r>
    </w:p>
    <w:p w14:paraId="6B0CFA03" w14:textId="77777777" w:rsidR="007851E1" w:rsidRPr="00FA0C0E" w:rsidRDefault="007851E1" w:rsidP="002D7946">
      <w:pPr>
        <w:pStyle w:val="ListParagraph"/>
        <w:numPr>
          <w:ilvl w:val="1"/>
          <w:numId w:val="18"/>
        </w:numPr>
        <w:pBdr>
          <w:top w:val="nil"/>
          <w:left w:val="nil"/>
          <w:bottom w:val="nil"/>
          <w:right w:val="nil"/>
          <w:between w:val="nil"/>
        </w:pBdr>
        <w:spacing w:after="160" w:line="240" w:lineRule="auto"/>
        <w:rPr>
          <w:color w:val="000000"/>
        </w:rPr>
      </w:pPr>
      <w:r w:rsidRPr="007965D2">
        <w:rPr>
          <w:i/>
          <w:iCs/>
          <w:color w:val="000000" w:themeColor="text1"/>
        </w:rPr>
        <w:t>____________________</w:t>
      </w:r>
    </w:p>
    <w:p w14:paraId="6BE0473D" w14:textId="77777777" w:rsidR="007851E1" w:rsidRPr="00463E14" w:rsidRDefault="007851E1" w:rsidP="00943367">
      <w:pPr>
        <w:pBdr>
          <w:top w:val="nil"/>
          <w:left w:val="nil"/>
          <w:bottom w:val="nil"/>
          <w:right w:val="nil"/>
          <w:between w:val="nil"/>
        </w:pBdr>
        <w:spacing w:line="240" w:lineRule="auto"/>
        <w:rPr>
          <w:color w:val="000000"/>
        </w:rPr>
      </w:pPr>
      <w:r w:rsidRPr="0F3CEF61">
        <w:rPr>
          <w:color w:val="000000" w:themeColor="text1"/>
        </w:rPr>
        <w:t xml:space="preserve">Pokud má Vaše instituce vlastní stránky věnující se správě výzkumných dat a tématům open science, uveďte zde název týmu a odkaz na dané stránky. V opačném případě můžete tento odstavec smazat, příp. doplnit odkaz na jiné veřejné stránky a metodiky, které jsou v souladu ve strategií Vaší instituce. Jedním takovým příkladem mohou být stránky pod hlavičkou EOSC </w:t>
      </w:r>
      <w:r w:rsidRPr="0F3CEF61">
        <w:rPr>
          <w:color w:val="000000" w:themeColor="text1"/>
        </w:rPr>
        <w:lastRenderedPageBreak/>
        <w:t xml:space="preserve">CZ, </w:t>
      </w:r>
      <w:hyperlink r:id="rId13">
        <w:r w:rsidRPr="0F3CEF61">
          <w:rPr>
            <w:rStyle w:val="Hyperlink"/>
          </w:rPr>
          <w:t>https://www.eosc.cz/sluzby/vse</w:t>
        </w:r>
      </w:hyperlink>
      <w:r>
        <w:t xml:space="preserve">, nebo open science platforma pod záštitou NTK, </w:t>
      </w:r>
      <w:hyperlink r:id="rId14" w:history="1">
        <w:r w:rsidRPr="00F71D5A">
          <w:rPr>
            <w:rStyle w:val="Hyperlink"/>
          </w:rPr>
          <w:t>https://openscience.cz/cs/data/</w:t>
        </w:r>
      </w:hyperlink>
      <w:r w:rsidRPr="0F3CEF61">
        <w:rPr>
          <w:color w:val="000000" w:themeColor="text1"/>
        </w:rPr>
        <w:t>.</w:t>
      </w:r>
    </w:p>
    <w:p w14:paraId="7931F4DC" w14:textId="43F24021" w:rsidR="007851E1" w:rsidRDefault="007851E1" w:rsidP="007851E1">
      <w:pPr>
        <w:rPr>
          <w:color w:val="000000"/>
        </w:rPr>
      </w:pPr>
      <w:r w:rsidRPr="73A80BE0">
        <w:rPr>
          <w:color w:val="000000" w:themeColor="text1"/>
        </w:rPr>
        <w:t>Dále je v této sekci je vhodné detailně rozepsat kontakty na datovou a open science podporu na instituci. Patří sem mj. kontakt na IT podporu, týmy řešící open science, duševní vlastnictví, ochranu osobních údajů či etiku ve výzkumu nebo přímo kontakty na institucionální data stewardy.</w:t>
      </w:r>
      <w:r w:rsidR="00791E0F">
        <w:rPr>
          <w:rStyle w:val="FootnoteReference"/>
          <w:color w:val="000000" w:themeColor="text1"/>
        </w:rPr>
        <w:footnoteReference w:id="8"/>
      </w:r>
    </w:p>
    <w:p w14:paraId="0C8B9D1A" w14:textId="77777777" w:rsidR="007851E1" w:rsidRDefault="007851E1" w:rsidP="00F0249E">
      <w:pPr>
        <w:pStyle w:val="Heading2"/>
        <w:numPr>
          <w:ilvl w:val="0"/>
          <w:numId w:val="0"/>
        </w:numPr>
        <w:ind w:left="576" w:hanging="576"/>
      </w:pPr>
      <w:bookmarkStart w:id="29" w:name="_Toc222519157"/>
      <w:bookmarkStart w:id="30" w:name="_Toc223081702"/>
      <w:bookmarkStart w:id="31" w:name="_Toc239761094"/>
      <w:r w:rsidRPr="73A80BE0">
        <w:t>Revize dokumentu</w:t>
      </w:r>
      <w:bookmarkEnd w:id="29"/>
      <w:bookmarkEnd w:id="30"/>
      <w:r>
        <w:t xml:space="preserve"> </w:t>
      </w:r>
      <w:r w:rsidRPr="007B65C5">
        <w:rPr>
          <w:rStyle w:val="SubtitleChar"/>
        </w:rPr>
        <w:t xml:space="preserve">(Článek </w:t>
      </w:r>
      <w:r>
        <w:rPr>
          <w:rStyle w:val="SubtitleChar"/>
        </w:rPr>
        <w:t>8</w:t>
      </w:r>
      <w:r w:rsidRPr="007B65C5">
        <w:rPr>
          <w:rStyle w:val="SubtitleChar"/>
        </w:rPr>
        <w:t>)</w:t>
      </w:r>
      <w:bookmarkEnd w:id="31"/>
    </w:p>
    <w:p w14:paraId="6316A79D" w14:textId="77777777" w:rsidR="007851E1" w:rsidRPr="00987B06" w:rsidRDefault="007851E1" w:rsidP="002D7946">
      <w:pPr>
        <w:pStyle w:val="ListParagraph"/>
        <w:numPr>
          <w:ilvl w:val="0"/>
          <w:numId w:val="30"/>
        </w:numPr>
        <w:pBdr>
          <w:top w:val="nil"/>
          <w:left w:val="nil"/>
          <w:bottom w:val="nil"/>
          <w:right w:val="nil"/>
          <w:between w:val="nil"/>
        </w:pBdr>
        <w:spacing w:after="160" w:line="240" w:lineRule="auto"/>
        <w:jc w:val="left"/>
        <w:rPr>
          <w:i/>
          <w:iCs/>
          <w:color w:val="000000" w:themeColor="text1"/>
        </w:rPr>
      </w:pPr>
      <w:r w:rsidRPr="00987B06">
        <w:rPr>
          <w:i/>
          <w:iCs/>
          <w:color w:val="000000" w:themeColor="text1"/>
        </w:rPr>
        <w:t>Tato politika bude pravidelně vyhodnocována a aktualizována týmem ____________________, který zodpovídá za sběr podnětů, monitorování souladu s požadavky politiky a implementaci potřebných změn.</w:t>
      </w:r>
    </w:p>
    <w:p w14:paraId="00205ADE" w14:textId="788B5E59" w:rsidR="007851E1" w:rsidRPr="00791E0F" w:rsidRDefault="007851E1" w:rsidP="007851E1">
      <w:pPr>
        <w:pBdr>
          <w:top w:val="nil"/>
          <w:left w:val="nil"/>
          <w:bottom w:val="nil"/>
          <w:right w:val="nil"/>
          <w:between w:val="nil"/>
        </w:pBdr>
        <w:spacing w:line="240" w:lineRule="auto"/>
        <w:rPr>
          <w:color w:val="000000" w:themeColor="text1"/>
        </w:rPr>
      </w:pPr>
      <w:r w:rsidRPr="73A80BE0">
        <w:rPr>
          <w:color w:val="000000" w:themeColor="text1"/>
        </w:rPr>
        <w:t>Doplňte, kdo je zodpovědný za stav a aktualizaci datové politiky. V ustanoveném týmu by neměli chybět zaměstnanci instituce věnující se podpoře správy výzkumných dat.</w:t>
      </w:r>
      <w:r w:rsidR="00791E0F">
        <w:rPr>
          <w:rStyle w:val="FootnoteReference"/>
          <w:color w:val="000000" w:themeColor="text1"/>
        </w:rPr>
        <w:footnoteReference w:id="9"/>
      </w:r>
    </w:p>
    <w:p w14:paraId="6C374448" w14:textId="07208C54" w:rsidR="007851E1" w:rsidRPr="009A78B7" w:rsidRDefault="007851E1" w:rsidP="007851E1">
      <w:pPr>
        <w:pBdr>
          <w:top w:val="nil"/>
          <w:left w:val="nil"/>
          <w:bottom w:val="nil"/>
          <w:right w:val="nil"/>
          <w:between w:val="nil"/>
        </w:pBdr>
        <w:spacing w:line="240" w:lineRule="auto"/>
      </w:pPr>
      <w:r w:rsidRPr="73A80BE0">
        <w:rPr>
          <w:color w:val="000000" w:themeColor="text1"/>
        </w:rPr>
        <w:t>Je dobrou praxí se v týmu dohodnout, zda bude revize dokumentu provedena pouze v případě potřeby změn, nebo periodicky.</w:t>
      </w:r>
      <w:r w:rsidR="00791E0F">
        <w:rPr>
          <w:rStyle w:val="FootnoteReference"/>
          <w:color w:val="000000" w:themeColor="text1"/>
        </w:rPr>
        <w:footnoteReference w:id="10"/>
      </w:r>
    </w:p>
    <w:p w14:paraId="1F4381A8" w14:textId="77777777" w:rsidR="007851E1" w:rsidRPr="00302E3B" w:rsidRDefault="007851E1" w:rsidP="00F0249E">
      <w:pPr>
        <w:pStyle w:val="Heading2"/>
        <w:numPr>
          <w:ilvl w:val="0"/>
          <w:numId w:val="0"/>
        </w:numPr>
        <w:ind w:left="576" w:hanging="576"/>
      </w:pPr>
      <w:bookmarkStart w:id="32" w:name="_Toc222519158"/>
      <w:bookmarkStart w:id="33" w:name="_Toc223081703"/>
      <w:bookmarkStart w:id="34" w:name="_Toc239761095"/>
      <w:r w:rsidRPr="73A80BE0">
        <w:t>Související dokumenty</w:t>
      </w:r>
      <w:bookmarkEnd w:id="32"/>
      <w:bookmarkEnd w:id="33"/>
      <w:r>
        <w:t xml:space="preserve"> </w:t>
      </w:r>
      <w:r w:rsidRPr="007B65C5">
        <w:rPr>
          <w:rStyle w:val="SubtitleChar"/>
        </w:rPr>
        <w:t xml:space="preserve">(Článek </w:t>
      </w:r>
      <w:r>
        <w:rPr>
          <w:rStyle w:val="SubtitleChar"/>
        </w:rPr>
        <w:t>9</w:t>
      </w:r>
      <w:r w:rsidRPr="007B65C5">
        <w:rPr>
          <w:rStyle w:val="SubtitleChar"/>
        </w:rPr>
        <w:t>)</w:t>
      </w:r>
      <w:bookmarkEnd w:id="34"/>
    </w:p>
    <w:p w14:paraId="7BD1DB7A" w14:textId="77777777" w:rsidR="007851E1" w:rsidRDefault="007851E1" w:rsidP="007851E1">
      <w:r w:rsidRPr="527963BC">
        <w:t xml:space="preserve">Zde dodejte odkazy na doplňující materiály, primárně ty, co jsou zmíněné v textu politiky. Patří sem např. etický kodex instituce, směrnice o ochraně duševního vlastnictví, GDPR, politika ochrany soukromí, právní předpisy o kybernetické </w:t>
      </w:r>
      <w:r w:rsidRPr="0094379D">
        <w:t xml:space="preserve">bezpečnosti, zákon o výzkumu, institucionální </w:t>
      </w:r>
      <w:r w:rsidRPr="527963BC">
        <w:t>strategie open science a jiné právní, institucionální a smluvní podmínky.</w:t>
      </w:r>
    </w:p>
    <w:p w14:paraId="3CDDC22B" w14:textId="77777777" w:rsidR="007851E1" w:rsidRPr="00302E3B" w:rsidRDefault="007851E1" w:rsidP="00F0249E">
      <w:pPr>
        <w:pStyle w:val="Heading2"/>
        <w:numPr>
          <w:ilvl w:val="0"/>
          <w:numId w:val="0"/>
        </w:numPr>
        <w:ind w:left="576" w:hanging="576"/>
      </w:pPr>
      <w:bookmarkStart w:id="35" w:name="_Toc222519159"/>
      <w:bookmarkStart w:id="36" w:name="_Toc223081704"/>
      <w:bookmarkStart w:id="37" w:name="_Toc239761096"/>
      <w:r w:rsidRPr="73A80BE0">
        <w:t>Zdroje a závěrečná prohlášení</w:t>
      </w:r>
      <w:bookmarkEnd w:id="35"/>
      <w:bookmarkEnd w:id="36"/>
      <w:r>
        <w:t xml:space="preserve"> </w:t>
      </w:r>
      <w:r w:rsidRPr="007B65C5">
        <w:rPr>
          <w:rStyle w:val="SubtitleChar"/>
        </w:rPr>
        <w:t xml:space="preserve">(Článek </w:t>
      </w:r>
      <w:r>
        <w:rPr>
          <w:rStyle w:val="SubtitleChar"/>
        </w:rPr>
        <w:t>10</w:t>
      </w:r>
      <w:r w:rsidRPr="007B65C5">
        <w:rPr>
          <w:rStyle w:val="SubtitleChar"/>
        </w:rPr>
        <w:t>)</w:t>
      </w:r>
      <w:bookmarkEnd w:id="37"/>
    </w:p>
    <w:p w14:paraId="226EC65D" w14:textId="77777777" w:rsidR="007851E1" w:rsidRPr="00330DCA" w:rsidRDefault="007851E1" w:rsidP="002D7946">
      <w:pPr>
        <w:pStyle w:val="ListParagraph"/>
        <w:numPr>
          <w:ilvl w:val="0"/>
          <w:numId w:val="30"/>
        </w:numPr>
        <w:spacing w:after="160" w:line="278" w:lineRule="auto"/>
        <w:ind w:right="-20"/>
        <w:jc w:val="left"/>
        <w:rPr>
          <w:i/>
          <w:iCs/>
        </w:rPr>
      </w:pPr>
      <w:r w:rsidRPr="73A80BE0">
        <w:rPr>
          <w:i/>
          <w:iCs/>
        </w:rPr>
        <w:t>Datová politika byla projednána a schválena ____________________</w:t>
      </w:r>
      <w:r>
        <w:rPr>
          <w:i/>
          <w:iCs/>
        </w:rPr>
        <w:t xml:space="preserve"> </w:t>
      </w:r>
      <w:r w:rsidRPr="73A80BE0">
        <w:rPr>
          <w:i/>
          <w:iCs/>
        </w:rPr>
        <w:t>dne ____________________.</w:t>
      </w:r>
    </w:p>
    <w:p w14:paraId="72ECAB35" w14:textId="31A97C78" w:rsidR="007851E1" w:rsidRPr="00791E0F" w:rsidRDefault="007851E1" w:rsidP="007851E1">
      <w:r w:rsidRPr="73A80BE0">
        <w:t>Doplňte název schvalujícího orgánu a datum schválení.</w:t>
      </w:r>
      <w:r w:rsidR="00791E0F">
        <w:rPr>
          <w:rStyle w:val="FootnoteReference"/>
        </w:rPr>
        <w:footnoteReference w:id="11"/>
      </w:r>
    </w:p>
    <w:p w14:paraId="7C710956" w14:textId="18E1DD3F" w:rsidR="00807CC8" w:rsidRDefault="007851E1" w:rsidP="007851E1">
      <w:r w:rsidRPr="73A80BE0">
        <w:t xml:space="preserve">V případě, že instituce plánuje dělat pravidelné revize, je také možné vyměnit formulaci </w:t>
      </w:r>
      <w:r w:rsidRPr="0095413E">
        <w:t>z bodu 2</w:t>
      </w:r>
      <w:r w:rsidRPr="73A80BE0">
        <w:t xml:space="preserve"> za tabulku, ve které lze přehledně zachycovat aktuální verzi politiky.</w:t>
      </w:r>
    </w:p>
    <w:p w14:paraId="2AC9BBFE" w14:textId="477DA49D" w:rsidR="0080495E" w:rsidRDefault="00807CC8" w:rsidP="00807CC8">
      <w:pPr>
        <w:spacing w:after="0" w:line="240" w:lineRule="auto"/>
        <w:jc w:val="left"/>
      </w:pPr>
      <w:r>
        <w:br w:type="page"/>
      </w:r>
    </w:p>
    <w:tbl>
      <w:tblPr>
        <w:tblStyle w:val="TableGrid"/>
        <w:tblW w:w="0" w:type="auto"/>
        <w:tblInd w:w="-20" w:type="dxa"/>
        <w:tblLook w:val="04A0" w:firstRow="1" w:lastRow="0" w:firstColumn="1" w:lastColumn="0" w:noHBand="0" w:noVBand="1"/>
      </w:tblPr>
      <w:tblGrid>
        <w:gridCol w:w="4531"/>
        <w:gridCol w:w="4531"/>
      </w:tblGrid>
      <w:tr w:rsidR="007851E1" w14:paraId="6C5E127E" w14:textId="77777777" w:rsidTr="008476CE">
        <w:tc>
          <w:tcPr>
            <w:tcW w:w="4531" w:type="dxa"/>
          </w:tcPr>
          <w:p w14:paraId="17801677" w14:textId="77777777" w:rsidR="007851E1" w:rsidRDefault="007851E1" w:rsidP="008476CE">
            <w:pPr>
              <w:ind w:right="-20"/>
            </w:pPr>
            <w:r w:rsidRPr="73A80BE0">
              <w:lastRenderedPageBreak/>
              <w:t>Verze politiky</w:t>
            </w:r>
          </w:p>
        </w:tc>
        <w:tc>
          <w:tcPr>
            <w:tcW w:w="4531" w:type="dxa"/>
          </w:tcPr>
          <w:p w14:paraId="27EA8E33" w14:textId="77777777" w:rsidR="007851E1" w:rsidRDefault="007851E1" w:rsidP="008476CE">
            <w:pPr>
              <w:ind w:right="-20"/>
            </w:pPr>
          </w:p>
        </w:tc>
      </w:tr>
      <w:tr w:rsidR="007851E1" w14:paraId="52F61C50" w14:textId="77777777" w:rsidTr="008476CE">
        <w:tc>
          <w:tcPr>
            <w:tcW w:w="4531" w:type="dxa"/>
          </w:tcPr>
          <w:p w14:paraId="6FF84F0D" w14:textId="77777777" w:rsidR="007851E1" w:rsidRDefault="007851E1" w:rsidP="008476CE">
            <w:pPr>
              <w:ind w:right="-20"/>
            </w:pPr>
            <w:r w:rsidRPr="73A80BE0">
              <w:t>Datum poslední revize politiky</w:t>
            </w:r>
          </w:p>
        </w:tc>
        <w:tc>
          <w:tcPr>
            <w:tcW w:w="4531" w:type="dxa"/>
          </w:tcPr>
          <w:p w14:paraId="23FD997D" w14:textId="77777777" w:rsidR="007851E1" w:rsidRDefault="007851E1" w:rsidP="008476CE">
            <w:pPr>
              <w:ind w:right="-20"/>
            </w:pPr>
          </w:p>
        </w:tc>
      </w:tr>
      <w:tr w:rsidR="007851E1" w14:paraId="334BC923" w14:textId="77777777" w:rsidTr="008476CE">
        <w:tc>
          <w:tcPr>
            <w:tcW w:w="4531" w:type="dxa"/>
          </w:tcPr>
          <w:p w14:paraId="46A902FA" w14:textId="77777777" w:rsidR="007851E1" w:rsidRDefault="007851E1" w:rsidP="008476CE">
            <w:pPr>
              <w:ind w:right="-20"/>
            </w:pPr>
            <w:r w:rsidRPr="73A80BE0">
              <w:t>Jméno recenzenta/kontrolora/revizora/zodpovědné osoby</w:t>
            </w:r>
          </w:p>
        </w:tc>
        <w:tc>
          <w:tcPr>
            <w:tcW w:w="4531" w:type="dxa"/>
          </w:tcPr>
          <w:p w14:paraId="5CE40976" w14:textId="77777777" w:rsidR="007851E1" w:rsidRDefault="007851E1" w:rsidP="008476CE">
            <w:pPr>
              <w:ind w:right="-20"/>
            </w:pPr>
          </w:p>
        </w:tc>
      </w:tr>
      <w:tr w:rsidR="007851E1" w14:paraId="4E5D8BC4" w14:textId="77777777" w:rsidTr="008476CE">
        <w:tc>
          <w:tcPr>
            <w:tcW w:w="4531" w:type="dxa"/>
          </w:tcPr>
          <w:p w14:paraId="7D701250" w14:textId="77777777" w:rsidR="007851E1" w:rsidRDefault="007851E1" w:rsidP="008476CE">
            <w:pPr>
              <w:ind w:right="-20"/>
            </w:pPr>
          </w:p>
        </w:tc>
        <w:tc>
          <w:tcPr>
            <w:tcW w:w="4531" w:type="dxa"/>
          </w:tcPr>
          <w:p w14:paraId="4F7B75A8" w14:textId="77777777" w:rsidR="007851E1" w:rsidRDefault="007851E1" w:rsidP="008476CE">
            <w:pPr>
              <w:ind w:right="-20"/>
            </w:pPr>
          </w:p>
        </w:tc>
      </w:tr>
      <w:tr w:rsidR="007851E1" w14:paraId="0C746594" w14:textId="77777777" w:rsidTr="008476CE">
        <w:tc>
          <w:tcPr>
            <w:tcW w:w="4531" w:type="dxa"/>
          </w:tcPr>
          <w:p w14:paraId="75C7C0F5" w14:textId="77777777" w:rsidR="007851E1" w:rsidRDefault="007851E1" w:rsidP="008476CE">
            <w:pPr>
              <w:ind w:right="-20"/>
            </w:pPr>
            <w:r w:rsidRPr="73A80BE0">
              <w:t>Datum vzniku původní politiky</w:t>
            </w:r>
          </w:p>
        </w:tc>
        <w:tc>
          <w:tcPr>
            <w:tcW w:w="4531" w:type="dxa"/>
          </w:tcPr>
          <w:p w14:paraId="0B426048" w14:textId="77777777" w:rsidR="007851E1" w:rsidRDefault="007851E1" w:rsidP="008476CE">
            <w:pPr>
              <w:ind w:right="-20"/>
            </w:pPr>
          </w:p>
        </w:tc>
      </w:tr>
      <w:tr w:rsidR="007851E1" w14:paraId="1FB8D542" w14:textId="77777777" w:rsidTr="008476CE">
        <w:tc>
          <w:tcPr>
            <w:tcW w:w="4531" w:type="dxa"/>
          </w:tcPr>
          <w:p w14:paraId="686993D0" w14:textId="77777777" w:rsidR="007851E1" w:rsidRDefault="007851E1" w:rsidP="008476CE">
            <w:pPr>
              <w:ind w:right="-20"/>
            </w:pPr>
            <w:r w:rsidRPr="73A80BE0">
              <w:t>Jméno autora nebo autorského týmu</w:t>
            </w:r>
          </w:p>
        </w:tc>
        <w:tc>
          <w:tcPr>
            <w:tcW w:w="4531" w:type="dxa"/>
          </w:tcPr>
          <w:p w14:paraId="3558837B" w14:textId="77777777" w:rsidR="007851E1" w:rsidRDefault="007851E1" w:rsidP="008476CE">
            <w:pPr>
              <w:ind w:right="-20"/>
            </w:pPr>
          </w:p>
        </w:tc>
      </w:tr>
      <w:tr w:rsidR="007851E1" w14:paraId="23055D71" w14:textId="77777777" w:rsidTr="008476CE">
        <w:tc>
          <w:tcPr>
            <w:tcW w:w="4531" w:type="dxa"/>
          </w:tcPr>
          <w:p w14:paraId="10DA1B13" w14:textId="77777777" w:rsidR="007851E1" w:rsidRDefault="007851E1" w:rsidP="008476CE">
            <w:pPr>
              <w:ind w:right="-20"/>
            </w:pPr>
          </w:p>
        </w:tc>
        <w:tc>
          <w:tcPr>
            <w:tcW w:w="4531" w:type="dxa"/>
          </w:tcPr>
          <w:p w14:paraId="1A4D5011" w14:textId="77777777" w:rsidR="007851E1" w:rsidRDefault="007851E1" w:rsidP="008476CE">
            <w:pPr>
              <w:ind w:right="-20"/>
            </w:pPr>
          </w:p>
        </w:tc>
      </w:tr>
      <w:tr w:rsidR="007851E1" w14:paraId="0500E72D" w14:textId="77777777" w:rsidTr="008476CE">
        <w:tc>
          <w:tcPr>
            <w:tcW w:w="4531" w:type="dxa"/>
          </w:tcPr>
          <w:p w14:paraId="1FDE738C" w14:textId="77777777" w:rsidR="007851E1" w:rsidRDefault="007851E1" w:rsidP="008476CE">
            <w:pPr>
              <w:ind w:right="-20"/>
            </w:pPr>
            <w:r w:rsidRPr="73A80BE0">
              <w:t>Datum příští revize</w:t>
            </w:r>
          </w:p>
        </w:tc>
        <w:tc>
          <w:tcPr>
            <w:tcW w:w="4531" w:type="dxa"/>
          </w:tcPr>
          <w:p w14:paraId="34037DE1" w14:textId="77777777" w:rsidR="007851E1" w:rsidRDefault="007851E1" w:rsidP="008476CE">
            <w:pPr>
              <w:ind w:right="-20"/>
            </w:pPr>
          </w:p>
        </w:tc>
      </w:tr>
      <w:tr w:rsidR="007851E1" w14:paraId="54BC9BF9" w14:textId="77777777" w:rsidTr="008476CE">
        <w:tc>
          <w:tcPr>
            <w:tcW w:w="4531" w:type="dxa"/>
          </w:tcPr>
          <w:p w14:paraId="0EB152F0" w14:textId="77777777" w:rsidR="007851E1" w:rsidRDefault="007851E1" w:rsidP="008476CE">
            <w:pPr>
              <w:ind w:right="-20"/>
            </w:pPr>
            <w:r w:rsidRPr="73A80BE0">
              <w:t>Frekvence revizí</w:t>
            </w:r>
          </w:p>
        </w:tc>
        <w:tc>
          <w:tcPr>
            <w:tcW w:w="4531" w:type="dxa"/>
          </w:tcPr>
          <w:p w14:paraId="43C76D65" w14:textId="77777777" w:rsidR="007851E1" w:rsidRDefault="007851E1" w:rsidP="008476CE">
            <w:pPr>
              <w:ind w:right="-20"/>
            </w:pPr>
          </w:p>
        </w:tc>
      </w:tr>
      <w:tr w:rsidR="007851E1" w14:paraId="0D6958B3" w14:textId="77777777" w:rsidTr="008476CE">
        <w:tc>
          <w:tcPr>
            <w:tcW w:w="4531" w:type="dxa"/>
          </w:tcPr>
          <w:p w14:paraId="62B888F4" w14:textId="77777777" w:rsidR="007851E1" w:rsidRDefault="007851E1" w:rsidP="008476CE">
            <w:pPr>
              <w:ind w:right="-20"/>
            </w:pPr>
            <w:r w:rsidRPr="73A80BE0">
              <w:t>Za recenzi zodpovídá</w:t>
            </w:r>
          </w:p>
        </w:tc>
        <w:tc>
          <w:tcPr>
            <w:tcW w:w="4531" w:type="dxa"/>
          </w:tcPr>
          <w:p w14:paraId="5C6AEF40" w14:textId="77777777" w:rsidR="007851E1" w:rsidRDefault="007851E1" w:rsidP="008476CE">
            <w:pPr>
              <w:ind w:right="-20"/>
            </w:pPr>
          </w:p>
        </w:tc>
      </w:tr>
      <w:tr w:rsidR="007851E1" w14:paraId="145CAFD0" w14:textId="77777777" w:rsidTr="008476CE">
        <w:tc>
          <w:tcPr>
            <w:tcW w:w="4531" w:type="dxa"/>
          </w:tcPr>
          <w:p w14:paraId="1D7C7477" w14:textId="77777777" w:rsidR="007851E1" w:rsidRDefault="007851E1" w:rsidP="008476CE">
            <w:pPr>
              <w:ind w:right="-20"/>
            </w:pPr>
            <w:r w:rsidRPr="73A80BE0">
              <w:t>Umístění politiky</w:t>
            </w:r>
          </w:p>
        </w:tc>
        <w:tc>
          <w:tcPr>
            <w:tcW w:w="4531" w:type="dxa"/>
          </w:tcPr>
          <w:p w14:paraId="4A8CBDDD" w14:textId="77777777" w:rsidR="007851E1" w:rsidRDefault="007851E1" w:rsidP="008476CE">
            <w:pPr>
              <w:ind w:right="-20"/>
            </w:pPr>
          </w:p>
        </w:tc>
      </w:tr>
    </w:tbl>
    <w:p w14:paraId="42D180F3" w14:textId="77777777" w:rsidR="007851E1" w:rsidRDefault="007851E1" w:rsidP="00F0249E">
      <w:pPr>
        <w:pStyle w:val="Heading2"/>
        <w:numPr>
          <w:ilvl w:val="0"/>
          <w:numId w:val="0"/>
        </w:numPr>
        <w:ind w:left="576" w:hanging="576"/>
      </w:pPr>
      <w:bookmarkStart w:id="38" w:name="_Toc222519160"/>
      <w:bookmarkStart w:id="39" w:name="_Toc223081705"/>
      <w:bookmarkStart w:id="40" w:name="_Toc239761097"/>
      <w:r w:rsidRPr="73A80BE0">
        <w:t>Závěrečná doporučení</w:t>
      </w:r>
      <w:bookmarkEnd w:id="38"/>
      <w:bookmarkEnd w:id="39"/>
      <w:bookmarkEnd w:id="40"/>
    </w:p>
    <w:p w14:paraId="7A4CC191" w14:textId="77777777" w:rsidR="007851E1" w:rsidRDefault="007851E1" w:rsidP="007851E1">
      <w:r w:rsidRPr="73A80BE0">
        <w:t xml:space="preserve">V případě jakýchkoliv dotazů k šabloně datové politiky se neváhejte obrátit na Sekretariát EOSC na adresu </w:t>
      </w:r>
      <w:hyperlink r:id="rId15">
        <w:r w:rsidRPr="73A80BE0">
          <w:rPr>
            <w:rStyle w:val="Hyperlink"/>
          </w:rPr>
          <w:t>info@eosc.cz</w:t>
        </w:r>
      </w:hyperlink>
      <w:r w:rsidRPr="73A80BE0">
        <w:t xml:space="preserve">. </w:t>
      </w:r>
    </w:p>
    <w:p w14:paraId="1509167C" w14:textId="77777777" w:rsidR="000B246C" w:rsidRDefault="000B246C">
      <w:pPr>
        <w:spacing w:after="0" w:line="240" w:lineRule="auto"/>
        <w:jc w:val="left"/>
        <w:rPr>
          <w:rFonts w:eastAsiaTheme="majorEastAsia" w:cstheme="majorBidi"/>
          <w:color w:val="2F5496" w:themeColor="accent1" w:themeShade="BF"/>
          <w:sz w:val="28"/>
          <w:szCs w:val="26"/>
        </w:rPr>
      </w:pPr>
      <w:r>
        <w:br w:type="page"/>
      </w:r>
    </w:p>
    <w:p w14:paraId="6DAAC8F7" w14:textId="7513D617" w:rsidR="007851E1" w:rsidRDefault="007851E1" w:rsidP="00F0249E">
      <w:pPr>
        <w:pStyle w:val="Heading2"/>
        <w:numPr>
          <w:ilvl w:val="0"/>
          <w:numId w:val="0"/>
        </w:numPr>
        <w:ind w:left="576" w:hanging="576"/>
      </w:pPr>
      <w:bookmarkStart w:id="41" w:name="_Toc239761098"/>
      <w:r>
        <w:lastRenderedPageBreak/>
        <w:t>Použité zdroje</w:t>
      </w:r>
      <w:bookmarkEnd w:id="41"/>
    </w:p>
    <w:p w14:paraId="4BEC9E25" w14:textId="77777777" w:rsidR="007851E1" w:rsidRDefault="007851E1" w:rsidP="007851E1">
      <w:pPr>
        <w:ind w:left="180" w:hanging="180"/>
      </w:pPr>
      <w:r w:rsidRPr="005F596C">
        <w:rPr>
          <w:i/>
          <w:iCs/>
        </w:rPr>
        <w:t>Heslář Open Science</w:t>
      </w:r>
      <w:r w:rsidRPr="005F596C">
        <w:t xml:space="preserve">. Praha: Národní technická knihovna [online]. [cit. </w:t>
      </w:r>
      <w:r>
        <w:t>2026</w:t>
      </w:r>
      <w:r w:rsidRPr="005F596C">
        <w:t>-</w:t>
      </w:r>
      <w:r>
        <w:t>05</w:t>
      </w:r>
      <w:r w:rsidRPr="005F596C">
        <w:t>-</w:t>
      </w:r>
      <w:r>
        <w:t>12</w:t>
      </w:r>
      <w:r w:rsidRPr="005F596C">
        <w:t xml:space="preserve">]. Dostupné z: </w:t>
      </w:r>
      <w:hyperlink r:id="rId16" w:history="1">
        <w:r w:rsidRPr="00CB777C">
          <w:rPr>
            <w:rStyle w:val="Hyperlink"/>
          </w:rPr>
          <w:t>https://heslar.openscience.cz/</w:t>
        </w:r>
      </w:hyperlink>
    </w:p>
    <w:p w14:paraId="4F7BD95E" w14:textId="77777777" w:rsidR="007851E1" w:rsidRDefault="007851E1" w:rsidP="007851E1">
      <w:pPr>
        <w:ind w:left="180" w:hanging="180"/>
      </w:pPr>
      <w:r w:rsidRPr="00702EAA">
        <w:t xml:space="preserve">Historický ústav AV ČR. </w:t>
      </w:r>
      <w:r w:rsidRPr="00702EAA">
        <w:rPr>
          <w:i/>
          <w:iCs/>
        </w:rPr>
        <w:t>Research data management policy</w:t>
      </w:r>
      <w:r w:rsidRPr="00702EAA">
        <w:t xml:space="preserve"> [online]. [cit. 2026-0</w:t>
      </w:r>
      <w:r>
        <w:t>1</w:t>
      </w:r>
      <w:r w:rsidRPr="00702EAA">
        <w:t>-0</w:t>
      </w:r>
      <w:r>
        <w:t>7</w:t>
      </w:r>
      <w:r w:rsidRPr="00702EAA">
        <w:t xml:space="preserve">]. Dostupné z: </w:t>
      </w:r>
      <w:hyperlink r:id="rId17" w:tgtFrame="_new" w:history="1">
        <w:r w:rsidRPr="00702EAA">
          <w:rPr>
            <w:rStyle w:val="Hyperlink"/>
          </w:rPr>
          <w:t>https://www.jh-inst.cas.cz/sites/www.drupal/files/data/inline-files/research-data-management-policy.pdf</w:t>
        </w:r>
      </w:hyperlink>
    </w:p>
    <w:p w14:paraId="5D4EC283" w14:textId="77777777" w:rsidR="007851E1" w:rsidRDefault="007851E1" w:rsidP="007851E1">
      <w:pPr>
        <w:ind w:left="180" w:hanging="180"/>
      </w:pPr>
      <w:r w:rsidRPr="00386668">
        <w:t xml:space="preserve">Leiden University. </w:t>
      </w:r>
      <w:r w:rsidRPr="00386668">
        <w:rPr>
          <w:i/>
          <w:iCs/>
        </w:rPr>
        <w:t>Research data management regulations</w:t>
      </w:r>
      <w:r w:rsidRPr="00386668">
        <w:t xml:space="preserve"> [online]. </w:t>
      </w:r>
      <w:r>
        <w:t xml:space="preserve">2021 </w:t>
      </w:r>
      <w:r w:rsidRPr="00386668">
        <w:t>[cit. 2026-0</w:t>
      </w:r>
      <w:r>
        <w:t>1</w:t>
      </w:r>
      <w:r w:rsidRPr="00386668">
        <w:t>-</w:t>
      </w:r>
      <w:r>
        <w:t>10</w:t>
      </w:r>
      <w:r w:rsidRPr="00386668">
        <w:t xml:space="preserve">]. Dostupné z: </w:t>
      </w:r>
      <w:hyperlink r:id="rId18" w:tgtFrame="_new" w:history="1">
        <w:r w:rsidRPr="00386668">
          <w:rPr>
            <w:rStyle w:val="Hyperlink"/>
          </w:rPr>
          <w:t>https://www.organisatiegids.universiteitleiden.nl/binaries/content/assets/ul2staff/reglementen/onderzoek/research-data-management-regulations-leiden-university.pdf</w:t>
        </w:r>
      </w:hyperlink>
    </w:p>
    <w:p w14:paraId="318913DA" w14:textId="77777777" w:rsidR="007851E1" w:rsidRDefault="007851E1" w:rsidP="007851E1">
      <w:pPr>
        <w:ind w:left="180" w:hanging="180"/>
      </w:pPr>
      <w:r w:rsidRPr="00E81FF6">
        <w:t xml:space="preserve">Masarykova univerzita, CEITEC. </w:t>
      </w:r>
      <w:r w:rsidRPr="004739F4">
        <w:rPr>
          <w:i/>
          <w:iCs/>
        </w:rPr>
        <w:t>Opatření ředitele č. 4/2020: Politika nakládání s výzkumnými daty</w:t>
      </w:r>
      <w:r w:rsidRPr="00E81FF6">
        <w:t xml:space="preserve"> [online]. 2020 [cit. 2026-0</w:t>
      </w:r>
      <w:r>
        <w:t>1</w:t>
      </w:r>
      <w:r w:rsidRPr="00E81FF6">
        <w:t>-0</w:t>
      </w:r>
      <w:r>
        <w:t>7</w:t>
      </w:r>
      <w:r w:rsidRPr="00E81FF6">
        <w:t xml:space="preserve">]. Dostupné z: </w:t>
      </w:r>
      <w:hyperlink r:id="rId19" w:tgtFrame="_new" w:history="1">
        <w:r w:rsidRPr="00E81FF6">
          <w:rPr>
            <w:rStyle w:val="Hyperlink"/>
          </w:rPr>
          <w:t>https://is.muni.cz/do/ceitec/uredni_deska/opatreni_reditele/opatreni_reditele_2020_04_-_research_data_policy/107763757/Opatreni_reditele_2020-04_Zasady_nakladani_s_vyzkumnymi_daty_CZ.pdf</w:t>
        </w:r>
      </w:hyperlink>
    </w:p>
    <w:p w14:paraId="72CB5A20" w14:textId="77777777" w:rsidR="007851E1" w:rsidRDefault="007851E1" w:rsidP="007851E1">
      <w:pPr>
        <w:ind w:left="180" w:hanging="180"/>
      </w:pPr>
      <w:r w:rsidRPr="00553C9A">
        <w:t xml:space="preserve">University of Cambridge. </w:t>
      </w:r>
      <w:r w:rsidRPr="00553C9A">
        <w:rPr>
          <w:i/>
          <w:iCs/>
        </w:rPr>
        <w:t>Research Data Management Policy Framework</w:t>
      </w:r>
      <w:r w:rsidRPr="00553C9A">
        <w:t xml:space="preserve"> [online]. 2015–2021 [cit. 2026-0</w:t>
      </w:r>
      <w:r>
        <w:t>1</w:t>
      </w:r>
      <w:r w:rsidRPr="00553C9A">
        <w:t>-</w:t>
      </w:r>
      <w:r>
        <w:t>10</w:t>
      </w:r>
      <w:r w:rsidRPr="00553C9A">
        <w:t xml:space="preserve">]. Dostupné z: </w:t>
      </w:r>
      <w:hyperlink r:id="rId20" w:history="1">
        <w:r w:rsidRPr="00186A13">
          <w:rPr>
            <w:rStyle w:val="Hyperlink"/>
          </w:rPr>
          <w:t>https://doi.org/10.17863/CAM.10528</w:t>
        </w:r>
      </w:hyperlink>
    </w:p>
    <w:p w14:paraId="7E4D65D9" w14:textId="77777777" w:rsidR="007851E1" w:rsidRDefault="007851E1" w:rsidP="007851E1">
      <w:pPr>
        <w:ind w:left="180" w:hanging="180"/>
      </w:pPr>
      <w:r w:rsidRPr="00110A96">
        <w:t xml:space="preserve">University of Edinburgh. </w:t>
      </w:r>
      <w:r w:rsidRPr="00110A96">
        <w:rPr>
          <w:i/>
          <w:iCs/>
        </w:rPr>
        <w:t>Research data management policy</w:t>
      </w:r>
      <w:r w:rsidRPr="00110A96">
        <w:t xml:space="preserve"> [online]. 2021 [cit. 202</w:t>
      </w:r>
      <w:r>
        <w:t>6</w:t>
      </w:r>
      <w:r w:rsidRPr="00110A96">
        <w:t>-</w:t>
      </w:r>
      <w:r>
        <w:t>01</w:t>
      </w:r>
      <w:r w:rsidRPr="00110A96">
        <w:t>-</w:t>
      </w:r>
      <w:r>
        <w:t>10</w:t>
      </w:r>
      <w:r w:rsidRPr="00110A96">
        <w:t xml:space="preserve">]. Dostupné z: </w:t>
      </w:r>
      <w:hyperlink r:id="rId21" w:history="1">
        <w:r w:rsidRPr="00E6287A">
          <w:rPr>
            <w:rStyle w:val="Hyperlink"/>
          </w:rPr>
          <w:t>https://doi.org/10.7488/era/1502</w:t>
        </w:r>
      </w:hyperlink>
    </w:p>
    <w:p w14:paraId="7A492925" w14:textId="77777777" w:rsidR="007851E1" w:rsidRDefault="007851E1" w:rsidP="007851E1">
      <w:pPr>
        <w:ind w:left="180" w:hanging="180"/>
      </w:pPr>
      <w:r w:rsidRPr="00B12EE8">
        <w:t xml:space="preserve">University of Oxford. </w:t>
      </w:r>
      <w:r w:rsidRPr="00B12EE8">
        <w:rPr>
          <w:i/>
          <w:iCs/>
        </w:rPr>
        <w:t>Research data management policy: full text</w:t>
      </w:r>
      <w:r w:rsidRPr="00B12EE8">
        <w:t xml:space="preserve"> [online]. 2023 [cit. 2026-0</w:t>
      </w:r>
      <w:r>
        <w:t>1</w:t>
      </w:r>
      <w:r w:rsidRPr="00B12EE8">
        <w:t>-0</w:t>
      </w:r>
      <w:r>
        <w:t>7</w:t>
      </w:r>
      <w:r w:rsidRPr="00B12EE8">
        <w:t xml:space="preserve">]. Dostupné z: </w:t>
      </w:r>
      <w:hyperlink r:id="rId22" w:tgtFrame="_new" w:history="1">
        <w:r w:rsidRPr="00B12EE8">
          <w:rPr>
            <w:rStyle w:val="Hyperlink"/>
          </w:rPr>
          <w:t>https://researchdata.ox.ac.uk/research-data-management-policy-full-text</w:t>
        </w:r>
      </w:hyperlink>
    </w:p>
    <w:p w14:paraId="63BC5F42" w14:textId="77777777" w:rsidR="007851E1" w:rsidRDefault="007851E1" w:rsidP="007851E1">
      <w:pPr>
        <w:ind w:left="180" w:hanging="180"/>
      </w:pPr>
      <w:r w:rsidRPr="007060A2">
        <w:t xml:space="preserve">Univerzita Karlova. </w:t>
      </w:r>
      <w:r w:rsidRPr="007060A2">
        <w:rPr>
          <w:i/>
          <w:iCs/>
        </w:rPr>
        <w:t>Politika správy výzkumných dat na UK</w:t>
      </w:r>
      <w:r w:rsidRPr="007060A2">
        <w:t xml:space="preserve"> [online]. 2024 [cit. 2026-0</w:t>
      </w:r>
      <w:r>
        <w:t>1</w:t>
      </w:r>
      <w:r w:rsidRPr="007060A2">
        <w:t>-</w:t>
      </w:r>
      <w:r>
        <w:t>07</w:t>
      </w:r>
      <w:r w:rsidRPr="007060A2">
        <w:t xml:space="preserve">]. Dostupné z: </w:t>
      </w:r>
      <w:hyperlink r:id="rId23" w:tgtFrame="_new" w:history="1">
        <w:r w:rsidRPr="007060A2">
          <w:rPr>
            <w:rStyle w:val="Hyperlink"/>
          </w:rPr>
          <w:t>https://cuni.cz/UK-13492.html</w:t>
        </w:r>
      </w:hyperlink>
    </w:p>
    <w:p w14:paraId="4C9F59B1" w14:textId="77777777" w:rsidR="007851E1" w:rsidRDefault="007851E1" w:rsidP="007851E1">
      <w:pPr>
        <w:ind w:left="180" w:hanging="180"/>
      </w:pPr>
      <w:r w:rsidRPr="003E24FA">
        <w:t xml:space="preserve">Ústav experimentální medicíny AV ČR. </w:t>
      </w:r>
      <w:r w:rsidRPr="003E24FA">
        <w:rPr>
          <w:i/>
          <w:iCs/>
        </w:rPr>
        <w:t>Politika správy výzkumných dat</w:t>
      </w:r>
      <w:r w:rsidRPr="003E24FA">
        <w:t xml:space="preserve"> [online]. [cit. 2026-0</w:t>
      </w:r>
      <w:r>
        <w:t>1</w:t>
      </w:r>
      <w:r w:rsidRPr="003E24FA">
        <w:t>-0</w:t>
      </w:r>
      <w:r>
        <w:t>7</w:t>
      </w:r>
      <w:r w:rsidRPr="003E24FA">
        <w:t xml:space="preserve">]. Dostupné z: </w:t>
      </w:r>
      <w:hyperlink r:id="rId24" w:tgtFrame="_new" w:history="1">
        <w:r w:rsidRPr="003E24FA">
          <w:rPr>
            <w:rStyle w:val="Hyperlink"/>
          </w:rPr>
          <w:t>https://www.iem.cas.cz/o-nas/politika-uem-av-cr/politika-spravy-vyzkumnych-dat/</w:t>
        </w:r>
      </w:hyperlink>
    </w:p>
    <w:p w14:paraId="1840B8AA" w14:textId="77777777" w:rsidR="007851E1" w:rsidRDefault="007851E1" w:rsidP="007851E1">
      <w:pPr>
        <w:ind w:left="180" w:hanging="180"/>
        <w:rPr>
          <w:rFonts w:asciiTheme="majorHAnsi" w:eastAsiaTheme="majorEastAsia" w:hAnsiTheme="majorHAnsi" w:cstheme="majorBidi"/>
          <w:color w:val="2F5496" w:themeColor="accent1" w:themeShade="BF"/>
          <w:sz w:val="32"/>
          <w:szCs w:val="32"/>
        </w:rPr>
      </w:pPr>
      <w:r w:rsidRPr="00BC3650">
        <w:t xml:space="preserve">Ústav organické chemie a biochemie AV ČR. </w:t>
      </w:r>
      <w:r w:rsidRPr="00BC3650">
        <w:rPr>
          <w:i/>
          <w:iCs/>
        </w:rPr>
        <w:t>Správa výzkumných dat</w:t>
      </w:r>
      <w:r w:rsidRPr="00BC3650">
        <w:t xml:space="preserve"> [online]. [cit. 2026-0</w:t>
      </w:r>
      <w:r>
        <w:t>1</w:t>
      </w:r>
      <w:r w:rsidRPr="00BC3650">
        <w:t>-0</w:t>
      </w:r>
      <w:r>
        <w:t>7</w:t>
      </w:r>
      <w:r w:rsidRPr="00BC3650">
        <w:t xml:space="preserve">]. Dostupné z: </w:t>
      </w:r>
      <w:hyperlink r:id="rId25" w:tgtFrame="_new" w:history="1">
        <w:r w:rsidRPr="00BC3650">
          <w:rPr>
            <w:rStyle w:val="Hyperlink"/>
          </w:rPr>
          <w:t>https://www.uochb.cz/cs/sprava-vyzkumnych-dat/</w:t>
        </w:r>
      </w:hyperlink>
      <w:r w:rsidRPr="73A80BE0">
        <w:br w:type="page"/>
      </w:r>
    </w:p>
    <w:p w14:paraId="05F911AD" w14:textId="77777777" w:rsidR="007851E1" w:rsidRPr="00936C3D" w:rsidRDefault="007851E1" w:rsidP="00F0249E">
      <w:pPr>
        <w:pStyle w:val="Heading1"/>
        <w:numPr>
          <w:ilvl w:val="0"/>
          <w:numId w:val="0"/>
        </w:numPr>
        <w:ind w:left="432" w:hanging="432"/>
      </w:pPr>
      <w:bookmarkStart w:id="42" w:name="_Toc222519161"/>
      <w:bookmarkStart w:id="43" w:name="_Toc223081706"/>
      <w:bookmarkStart w:id="44" w:name="_Toc239761099"/>
      <w:r w:rsidRPr="73A80BE0">
        <w:lastRenderedPageBreak/>
        <w:t>Šablona institucionální Politiky správy výzkumných dat</w:t>
      </w:r>
      <w:bookmarkEnd w:id="42"/>
      <w:bookmarkEnd w:id="43"/>
      <w:bookmarkEnd w:id="44"/>
    </w:p>
    <w:p w14:paraId="3F27CB00" w14:textId="77777777" w:rsidR="007851E1" w:rsidRDefault="007851E1" w:rsidP="00F0249E">
      <w:pPr>
        <w:pStyle w:val="Heading2"/>
        <w:numPr>
          <w:ilvl w:val="0"/>
          <w:numId w:val="0"/>
        </w:numPr>
        <w:ind w:left="576" w:hanging="576"/>
      </w:pPr>
      <w:bookmarkStart w:id="45" w:name="_Toc222519162"/>
      <w:bookmarkStart w:id="46" w:name="_Toc223081707"/>
      <w:bookmarkStart w:id="47" w:name="_Toc239761100"/>
      <w:r w:rsidRPr="73A80BE0">
        <w:t>Politika správy výzkumných dat na ____________________</w:t>
      </w:r>
      <w:bookmarkEnd w:id="45"/>
      <w:bookmarkEnd w:id="46"/>
      <w:bookmarkEnd w:id="47"/>
    </w:p>
    <w:p w14:paraId="74A39ED5" w14:textId="77777777" w:rsidR="007851E1" w:rsidRPr="00F03AE0" w:rsidRDefault="007851E1" w:rsidP="007851E1">
      <w:r w:rsidRPr="00F03AE0">
        <w:t xml:space="preserve">Verze: </w:t>
      </w:r>
      <w:r>
        <w:t>__________</w:t>
      </w:r>
      <w:r w:rsidRPr="00F03AE0">
        <w:t xml:space="preserve"> | Datum vydání: </w:t>
      </w:r>
      <w:r>
        <w:t>__________</w:t>
      </w:r>
      <w:r w:rsidRPr="00F03AE0">
        <w:t xml:space="preserve"> | Datum účinnosti: </w:t>
      </w:r>
      <w:r>
        <w:t>__________</w:t>
      </w:r>
    </w:p>
    <w:p w14:paraId="4411376E" w14:textId="77777777" w:rsidR="007851E1" w:rsidRDefault="007851E1" w:rsidP="007851E1">
      <w:pPr>
        <w:pStyle w:val="Subtitle"/>
      </w:pPr>
      <w:bookmarkStart w:id="48" w:name="_Toc222519163"/>
      <w:bookmarkStart w:id="49" w:name="_Toc223081708"/>
    </w:p>
    <w:p w14:paraId="63886015" w14:textId="77777777" w:rsidR="007851E1" w:rsidRDefault="007851E1" w:rsidP="007851E1">
      <w:pPr>
        <w:pStyle w:val="Subtitle"/>
        <w:jc w:val="center"/>
      </w:pPr>
      <w:r>
        <w:t>Článek 1</w:t>
      </w:r>
    </w:p>
    <w:p w14:paraId="01DAFFC4" w14:textId="77777777" w:rsidR="007851E1" w:rsidRPr="008B32D0" w:rsidRDefault="007851E1" w:rsidP="007851E1">
      <w:pPr>
        <w:pStyle w:val="Subtitle"/>
        <w:jc w:val="center"/>
        <w:rPr>
          <w:b/>
          <w:bCs/>
        </w:rPr>
      </w:pPr>
      <w:r w:rsidRPr="008B32D0">
        <w:rPr>
          <w:b/>
          <w:bCs/>
        </w:rPr>
        <w:t>Preambule</w:t>
      </w:r>
      <w:bookmarkEnd w:id="48"/>
      <w:bookmarkEnd w:id="49"/>
    </w:p>
    <w:p w14:paraId="4992B887" w14:textId="77777777" w:rsidR="007851E1" w:rsidRPr="002E2C4C" w:rsidRDefault="007851E1" w:rsidP="002D7946">
      <w:pPr>
        <w:pStyle w:val="ListParagraph"/>
        <w:numPr>
          <w:ilvl w:val="0"/>
          <w:numId w:val="9"/>
        </w:numPr>
        <w:pBdr>
          <w:top w:val="nil"/>
          <w:left w:val="nil"/>
          <w:bottom w:val="nil"/>
          <w:right w:val="nil"/>
          <w:between w:val="nil"/>
        </w:pBdr>
        <w:spacing w:after="160" w:line="240" w:lineRule="auto"/>
        <w:rPr>
          <w:color w:val="000000"/>
        </w:rPr>
      </w:pPr>
      <w:r w:rsidRPr="008B32D0">
        <w:rPr>
          <w:color w:val="000000" w:themeColor="text1"/>
        </w:rPr>
        <w:t>Cílem</w:t>
      </w:r>
      <w:r>
        <w:rPr>
          <w:color w:val="000000" w:themeColor="text1"/>
        </w:rPr>
        <w:t xml:space="preserve"> </w:t>
      </w:r>
      <w:r w:rsidRPr="00662936">
        <w:rPr>
          <w:highlight w:val="lightGray"/>
          <w:u w:val="single"/>
        </w:rPr>
        <w:t>[instituce]</w:t>
      </w:r>
      <w:r w:rsidRPr="008B32D0">
        <w:rPr>
          <w:color w:val="000000" w:themeColor="text1"/>
        </w:rPr>
        <w:t xml:space="preserve">  </w:t>
      </w:r>
      <w:r>
        <w:rPr>
          <w:color w:val="000000" w:themeColor="text1"/>
        </w:rPr>
        <w:t>j</w:t>
      </w:r>
      <w:r w:rsidRPr="008B32D0">
        <w:rPr>
          <w:color w:val="000000" w:themeColor="text1"/>
        </w:rPr>
        <w:t>e, aby byl výzkum prováděný na instituci transparentní, replikovatelný a aby byly jeho výstupy široce dostupné a opětovně využitelné v souladu se zásadou „</w:t>
      </w:r>
      <w:r w:rsidRPr="008B32D0">
        <w:rPr>
          <w:i/>
          <w:iCs/>
          <w:color w:val="000000" w:themeColor="text1"/>
        </w:rPr>
        <w:t>as open as possible, as closed as necessary</w:t>
      </w:r>
      <w:r w:rsidRPr="008B32D0">
        <w:rPr>
          <w:color w:val="000000" w:themeColor="text1"/>
        </w:rPr>
        <w:t>“, tedy co nejotevřenější, ale uzavřené dle potřeby. Instituce je přesvědčena, že taková praxe zvyšuje kvalitu výzkumu a je přínosem nejen pro širší vědeckou komunitu, ale také pro jednotlivé výzkumníky, neboť podporuje spolupráci a zvyšuje jejich dosah. Omezuje také pochybné výzkumné praktiky, čímž podporuje replikovatelnost, a tedy i důvěryhodnost výzkumných zjištění. Zpřístupňování výsledků výzkumu dále přispěje ke zvýraznění excelence institucionálního výzkumu a umožní zapojení veřejnosti.</w:t>
      </w:r>
    </w:p>
    <w:p w14:paraId="1CBDE0F9" w14:textId="77777777" w:rsidR="007851E1" w:rsidRPr="00BC033F" w:rsidRDefault="007851E1" w:rsidP="002D7946">
      <w:pPr>
        <w:pStyle w:val="ListParagraph"/>
        <w:numPr>
          <w:ilvl w:val="0"/>
          <w:numId w:val="9"/>
        </w:numPr>
        <w:pBdr>
          <w:top w:val="nil"/>
          <w:left w:val="nil"/>
          <w:bottom w:val="nil"/>
          <w:right w:val="nil"/>
          <w:between w:val="nil"/>
        </w:pBdr>
        <w:spacing w:after="160" w:line="240" w:lineRule="auto"/>
        <w:rPr>
          <w:color w:val="000000"/>
        </w:rPr>
      </w:pPr>
      <w:r w:rsidRPr="008B32D0">
        <w:rPr>
          <w:color w:val="000000" w:themeColor="text1"/>
        </w:rPr>
        <w:t>Instituce si uvědomuje, že výzkumná data jsou nedílnou součástí výzkumného procesu a že řádná správa výzkumných dat je nezbytná pro zajištění kvality a integrity výzkumu. Cílem instituce je, aby její výzkumníci vytvářeli výzkumná data, která jsou spravována v souladu s FAIR principy.</w:t>
      </w:r>
    </w:p>
    <w:p w14:paraId="3B6C7757" w14:textId="77777777" w:rsidR="007851E1" w:rsidRPr="00AC5304" w:rsidRDefault="007851E1" w:rsidP="007851E1">
      <w:pPr>
        <w:pStyle w:val="ListParagraph"/>
        <w:pBdr>
          <w:top w:val="nil"/>
          <w:left w:val="nil"/>
          <w:bottom w:val="nil"/>
          <w:right w:val="nil"/>
          <w:between w:val="nil"/>
        </w:pBdr>
        <w:spacing w:line="240" w:lineRule="auto"/>
        <w:rPr>
          <w:color w:val="000000"/>
        </w:rPr>
      </w:pPr>
    </w:p>
    <w:p w14:paraId="4B2B1800" w14:textId="77777777" w:rsidR="007851E1" w:rsidRDefault="007851E1" w:rsidP="007851E1">
      <w:pPr>
        <w:pStyle w:val="Subtitle"/>
        <w:jc w:val="center"/>
      </w:pPr>
      <w:r>
        <w:t>Článek 2</w:t>
      </w:r>
    </w:p>
    <w:p w14:paraId="4F449835" w14:textId="77777777" w:rsidR="007851E1" w:rsidRDefault="007851E1" w:rsidP="007851E1">
      <w:pPr>
        <w:pStyle w:val="Subtitle"/>
        <w:jc w:val="center"/>
        <w:rPr>
          <w:b/>
          <w:bCs/>
        </w:rPr>
      </w:pPr>
      <w:bookmarkStart w:id="50" w:name="_Toc222519164"/>
      <w:bookmarkStart w:id="51" w:name="_Toc223081709"/>
      <w:r w:rsidRPr="002D4393">
        <w:rPr>
          <w:b/>
          <w:bCs/>
        </w:rPr>
        <w:t>Definice</w:t>
      </w:r>
      <w:bookmarkEnd w:id="50"/>
      <w:bookmarkEnd w:id="51"/>
    </w:p>
    <w:p w14:paraId="15900BCA" w14:textId="77777777" w:rsidR="007851E1" w:rsidRPr="00034A4F" w:rsidRDefault="007851E1" w:rsidP="007851E1">
      <w:r w:rsidRPr="00034A4F">
        <w:t>Definice uvedené v této sekci vycházejí z terminologie používané v českém Hesláři Open Science, pokud pro daný pojem relevantní heslo existuje.</w:t>
      </w:r>
    </w:p>
    <w:p w14:paraId="5220F263" w14:textId="77777777" w:rsidR="007851E1" w:rsidRDefault="007851E1" w:rsidP="002D7946">
      <w:pPr>
        <w:pStyle w:val="ListParagraph"/>
        <w:numPr>
          <w:ilvl w:val="0"/>
          <w:numId w:val="10"/>
        </w:numPr>
        <w:pBdr>
          <w:top w:val="nil"/>
          <w:left w:val="nil"/>
          <w:bottom w:val="nil"/>
          <w:right w:val="nil"/>
          <w:between w:val="nil"/>
        </w:pBdr>
        <w:spacing w:after="160" w:line="240" w:lineRule="auto"/>
        <w:rPr>
          <w:color w:val="000000" w:themeColor="text1"/>
        </w:rPr>
      </w:pPr>
      <w:r w:rsidRPr="00C66C87">
        <w:rPr>
          <w:b/>
          <w:bCs/>
          <w:color w:val="000000" w:themeColor="text1"/>
        </w:rPr>
        <w:t>Výzkumná data</w:t>
      </w:r>
      <w:r>
        <w:rPr>
          <w:b/>
          <w:bCs/>
          <w:color w:val="000000" w:themeColor="text1"/>
        </w:rPr>
        <w:t xml:space="preserve"> (údaje z výzkumu)</w:t>
      </w:r>
      <w:r w:rsidRPr="00C66C87">
        <w:rPr>
          <w:b/>
          <w:bCs/>
          <w:color w:val="000000" w:themeColor="text1"/>
        </w:rPr>
        <w:t>:</w:t>
      </w:r>
      <w:r>
        <w:rPr>
          <w:rStyle w:val="FootnoteReference"/>
          <w:b/>
          <w:bCs/>
          <w:color w:val="000000" w:themeColor="text1"/>
        </w:rPr>
        <w:footnoteReference w:id="12"/>
      </w:r>
      <w:r w:rsidRPr="00C66C87">
        <w:rPr>
          <w:color w:val="000000" w:themeColor="text1"/>
        </w:rPr>
        <w:t xml:space="preserve"> Údaje, které jsou shromažďovány, vytvářeny, zpracovávány nebo analyzovány během výzkumného procesu, a které slouží jako základ pro dosažení výsledků a závěrů daného výzkumu. Tato data mohou mít různé podoby v závislosti na oboru a typu výzkumu a zahrnují jak kvantitativní, tak kvalitativní údaje. Výzkumná data jsou klíčovým zdrojem informací, na kterých jsou založeny vědecké poznatky a výsledky. Mohou být sdílena v rámci vědecké komunity pro další výzkum. Slouží jako podklad pro ověřitelnost a reprodukovatelnost vědeckých studií.</w:t>
      </w:r>
    </w:p>
    <w:p w14:paraId="54FFAE09" w14:textId="77777777" w:rsidR="007851E1" w:rsidRPr="00C66C87" w:rsidRDefault="007851E1" w:rsidP="002D7946">
      <w:pPr>
        <w:pStyle w:val="ListParagraph"/>
        <w:numPr>
          <w:ilvl w:val="0"/>
          <w:numId w:val="10"/>
        </w:numPr>
        <w:pBdr>
          <w:top w:val="nil"/>
          <w:left w:val="nil"/>
          <w:bottom w:val="nil"/>
          <w:right w:val="nil"/>
          <w:between w:val="nil"/>
        </w:pBdr>
        <w:spacing w:after="160" w:line="240" w:lineRule="auto"/>
        <w:rPr>
          <w:color w:val="000000" w:themeColor="text1"/>
        </w:rPr>
      </w:pPr>
      <w:r w:rsidRPr="00C66C87">
        <w:rPr>
          <w:b/>
          <w:bCs/>
          <w:color w:val="000000" w:themeColor="text1"/>
        </w:rPr>
        <w:t>Metadata:</w:t>
      </w:r>
      <w:r w:rsidRPr="00C66C87">
        <w:rPr>
          <w:color w:val="000000" w:themeColor="text1"/>
        </w:rPr>
        <w:t xml:space="preserve"> </w:t>
      </w:r>
      <w:r w:rsidRPr="00D1643A">
        <w:rPr>
          <w:color w:val="000000" w:themeColor="text1"/>
        </w:rPr>
        <w:t>Strukturované údaje (data o datech) popisující primární </w:t>
      </w:r>
      <w:r w:rsidRPr="00F31FE2">
        <w:rPr>
          <w:color w:val="000000" w:themeColor="text1"/>
        </w:rPr>
        <w:t>(digitální) objekt</w:t>
      </w:r>
      <w:r w:rsidRPr="00D1643A">
        <w:rPr>
          <w:color w:val="000000" w:themeColor="text1"/>
        </w:rPr>
        <w:t xml:space="preserve"> </w:t>
      </w:r>
      <w:r w:rsidRPr="00F31FE2">
        <w:rPr>
          <w:color w:val="000000" w:themeColor="text1"/>
        </w:rPr>
        <w:t>(výzkumná data</w:t>
      </w:r>
      <w:r w:rsidRPr="00D1643A">
        <w:rPr>
          <w:color w:val="000000" w:themeColor="text1"/>
        </w:rPr>
        <w:t xml:space="preserve">, </w:t>
      </w:r>
      <w:r w:rsidRPr="00F31FE2">
        <w:rPr>
          <w:color w:val="000000" w:themeColor="text1"/>
        </w:rPr>
        <w:t>publikace</w:t>
      </w:r>
      <w:r w:rsidRPr="00D1643A">
        <w:rPr>
          <w:color w:val="000000" w:themeColor="text1"/>
        </w:rPr>
        <w:t>, obrazové informace aj.) za účelem identifikace a dohledatelnosti. Stěžejně popisují autorství, původ, místo vydání, datum vydání, typ objektu, jakým způsobem data vznikala. Obvykle se rozlišují metadata popisná (popis objektu pro potřeby vyhledávání a identifikace), technická (uvádějí, jak se systém nebo jeho obsah chová nebo co požaduje, aby mohl být provozován/zobrazen), strukturální (definující vnitřní organizaci digitálního objektu) a administrativní (pro potřeby správy objektu a řízení přístupu k němu). Existují různé standardy, určující rozsah a formu metadat, např. Dublin Core, DataCite, MARC21 aj. Metadatové záznamy mohou být zobrazovány v různých reprezentacích (XML, JSON, YAML aj.).</w:t>
      </w:r>
    </w:p>
    <w:p w14:paraId="6FC46296" w14:textId="77777777" w:rsidR="007851E1" w:rsidRPr="00536DA6" w:rsidRDefault="007851E1" w:rsidP="002D7946">
      <w:pPr>
        <w:pStyle w:val="ListParagraph"/>
        <w:numPr>
          <w:ilvl w:val="0"/>
          <w:numId w:val="10"/>
        </w:numPr>
        <w:pBdr>
          <w:top w:val="nil"/>
          <w:left w:val="nil"/>
          <w:bottom w:val="nil"/>
          <w:right w:val="nil"/>
          <w:between w:val="nil"/>
        </w:pBdr>
        <w:spacing w:after="160" w:line="240" w:lineRule="auto"/>
        <w:rPr>
          <w:color w:val="000000"/>
        </w:rPr>
      </w:pPr>
      <w:r w:rsidRPr="00536DA6">
        <w:rPr>
          <w:b/>
          <w:bCs/>
          <w:color w:val="000000"/>
        </w:rPr>
        <w:t>Citlivá data:</w:t>
      </w:r>
      <w:r w:rsidRPr="00536DA6">
        <w:rPr>
          <w:color w:val="000000"/>
        </w:rPr>
        <w:t xml:space="preserve"> Výzkumná data, která podléhají zvláštním právním, etickým nebo smluvním požadavkům na ochranu. Typicky zahrnují osobní údaje (ve smyslu GDPR), </w:t>
      </w:r>
      <w:r w:rsidRPr="00536DA6">
        <w:rPr>
          <w:color w:val="000000"/>
        </w:rPr>
        <w:lastRenderedPageBreak/>
        <w:t>genetická, zdravotní, behaviorální nebo sociálně-vztahová data, ale i další informace (např. obchodní tajemství, data využitelná pro získání patentu, data s tzv. dvojím užitím apod.), jejichž zveřejnění nebo neoprávněný přístup by mohl způsobit újmu jednotlivcům, skupinám nebo instituci.</w:t>
      </w:r>
    </w:p>
    <w:p w14:paraId="5C071418" w14:textId="77777777" w:rsidR="007851E1" w:rsidRPr="00536DA6" w:rsidRDefault="007851E1" w:rsidP="002D7946">
      <w:pPr>
        <w:pStyle w:val="ListParagraph"/>
        <w:numPr>
          <w:ilvl w:val="0"/>
          <w:numId w:val="10"/>
        </w:numPr>
        <w:pBdr>
          <w:top w:val="nil"/>
          <w:left w:val="nil"/>
          <w:bottom w:val="nil"/>
          <w:right w:val="nil"/>
          <w:between w:val="nil"/>
        </w:pBdr>
        <w:spacing w:after="160" w:line="240" w:lineRule="auto"/>
        <w:rPr>
          <w:color w:val="000000"/>
        </w:rPr>
      </w:pPr>
      <w:r w:rsidRPr="00536DA6">
        <w:rPr>
          <w:b/>
          <w:bCs/>
          <w:color w:val="000000" w:themeColor="text1"/>
        </w:rPr>
        <w:t>FAIR principy:</w:t>
      </w:r>
      <w:r w:rsidRPr="00536DA6">
        <w:rPr>
          <w:color w:val="000000" w:themeColor="text1"/>
        </w:rPr>
        <w:t xml:space="preserve"> </w:t>
      </w:r>
      <w:r w:rsidRPr="00AD286C">
        <w:rPr>
          <w:color w:val="000000" w:themeColor="text1"/>
        </w:rPr>
        <w:t>FAIR</w:t>
      </w:r>
      <w:r w:rsidRPr="00AD286C">
        <w:rPr>
          <w:b/>
          <w:bCs/>
          <w:color w:val="000000" w:themeColor="text1"/>
        </w:rPr>
        <w:t xml:space="preserve"> </w:t>
      </w:r>
      <w:r w:rsidRPr="00AD286C">
        <w:rPr>
          <w:color w:val="000000" w:themeColor="text1"/>
        </w:rPr>
        <w:t>je zkratka ze čtyř anglických přídavných jmen označující tyto principy pro (meta)data: nalezitelná (</w:t>
      </w:r>
      <w:r w:rsidRPr="00AD286C">
        <w:rPr>
          <w:b/>
          <w:bCs/>
          <w:color w:val="000000" w:themeColor="text1"/>
        </w:rPr>
        <w:t>F</w:t>
      </w:r>
      <w:r w:rsidRPr="00AD286C">
        <w:rPr>
          <w:color w:val="000000" w:themeColor="text1"/>
        </w:rPr>
        <w:t>indable), dostupná (</w:t>
      </w:r>
      <w:r w:rsidRPr="00AD286C">
        <w:rPr>
          <w:b/>
          <w:bCs/>
          <w:color w:val="000000" w:themeColor="text1"/>
        </w:rPr>
        <w:t>A</w:t>
      </w:r>
      <w:r w:rsidRPr="00AD286C">
        <w:rPr>
          <w:color w:val="000000" w:themeColor="text1"/>
        </w:rPr>
        <w:t>ccessible), interoperabilní (</w:t>
      </w:r>
      <w:r w:rsidRPr="00AD286C">
        <w:rPr>
          <w:b/>
          <w:bCs/>
          <w:color w:val="000000" w:themeColor="text1"/>
        </w:rPr>
        <w:t>I</w:t>
      </w:r>
      <w:r w:rsidRPr="00AD286C">
        <w:rPr>
          <w:color w:val="000000" w:themeColor="text1"/>
        </w:rPr>
        <w:t>nteroperable) a opětovně využitelná (</w:t>
      </w:r>
      <w:r w:rsidRPr="00AD286C">
        <w:rPr>
          <w:b/>
          <w:bCs/>
          <w:color w:val="000000" w:themeColor="text1"/>
        </w:rPr>
        <w:t>R</w:t>
      </w:r>
      <w:r w:rsidRPr="00AD286C">
        <w:rPr>
          <w:color w:val="000000" w:themeColor="text1"/>
        </w:rPr>
        <w:t>eusable).</w:t>
      </w:r>
    </w:p>
    <w:p w14:paraId="169AC373" w14:textId="77777777" w:rsidR="007851E1" w:rsidRPr="00536DA6" w:rsidRDefault="007851E1" w:rsidP="002D7946">
      <w:pPr>
        <w:pStyle w:val="ListParagraph"/>
        <w:numPr>
          <w:ilvl w:val="0"/>
          <w:numId w:val="10"/>
        </w:numPr>
        <w:pBdr>
          <w:top w:val="nil"/>
          <w:left w:val="nil"/>
          <w:bottom w:val="nil"/>
          <w:right w:val="nil"/>
          <w:between w:val="nil"/>
        </w:pBdr>
        <w:spacing w:after="160" w:line="240" w:lineRule="auto"/>
        <w:rPr>
          <w:color w:val="000000" w:themeColor="text1"/>
        </w:rPr>
      </w:pPr>
      <w:r w:rsidRPr="00536DA6">
        <w:rPr>
          <w:b/>
          <w:bCs/>
          <w:i/>
          <w:iCs/>
          <w:color w:val="000000" w:themeColor="text1"/>
        </w:rPr>
        <w:t>Data management plan</w:t>
      </w:r>
      <w:r w:rsidRPr="00536DA6">
        <w:rPr>
          <w:b/>
          <w:bCs/>
          <w:color w:val="000000" w:themeColor="text1"/>
        </w:rPr>
        <w:t xml:space="preserve"> (DMP, plán správy dat):</w:t>
      </w:r>
      <w:r w:rsidRPr="00536DA6">
        <w:rPr>
          <w:color w:val="000000" w:themeColor="text1"/>
        </w:rPr>
        <w:t xml:space="preserve"> </w:t>
      </w:r>
      <w:r w:rsidRPr="002350EF">
        <w:rPr>
          <w:color w:val="000000" w:themeColor="text1"/>
        </w:rPr>
        <w:t>Nástroj pro formální zachycení způsobu získávání, zpracování, skladování, archivace dat, jejich přenos a případně i anonymizaci a likvidaci. Pokud se jedná o data, která nemohou být zpřístupněna, musí být v DMP uvedeno zdůvodnění. DMP se zpravidla vyplňuje do vhodné standardní šablony (např. Horizon Europe, MŠMT), která reflektuje různé požadavky na jeho obsah. DMP se většinou připravuje v souladu s FAIR principy. Pro zjednodušení vypracování DMP existuje řada nástrojů, které umějí pracovat se šablonami, umí skrýt části DMP podle fáze grantu a umí generovat různé typy výsledného dokumentu.</w:t>
      </w:r>
    </w:p>
    <w:p w14:paraId="4A48C760" w14:textId="77777777" w:rsidR="007851E1" w:rsidRPr="00536DA6" w:rsidRDefault="007851E1" w:rsidP="002D7946">
      <w:pPr>
        <w:pStyle w:val="ListParagraph"/>
        <w:numPr>
          <w:ilvl w:val="0"/>
          <w:numId w:val="10"/>
        </w:numPr>
        <w:pBdr>
          <w:top w:val="nil"/>
          <w:left w:val="nil"/>
          <w:bottom w:val="nil"/>
          <w:right w:val="nil"/>
          <w:between w:val="nil"/>
        </w:pBdr>
        <w:spacing w:after="160" w:line="240" w:lineRule="auto"/>
        <w:rPr>
          <w:color w:val="000000"/>
        </w:rPr>
      </w:pPr>
      <w:r w:rsidRPr="00536DA6">
        <w:rPr>
          <w:b/>
          <w:bCs/>
          <w:color w:val="000000" w:themeColor="text1"/>
        </w:rPr>
        <w:t>Repozitář:</w:t>
      </w:r>
      <w:r w:rsidRPr="00536DA6">
        <w:rPr>
          <w:color w:val="000000" w:themeColor="text1"/>
        </w:rPr>
        <w:t xml:space="preserve"> </w:t>
      </w:r>
      <w:r w:rsidRPr="003A2C7E">
        <w:rPr>
          <w:color w:val="000000" w:themeColor="text1"/>
        </w:rPr>
        <w:t>Informační systém (úložiště) určený k dlouhodobému uchovávání a zpřístupňování digitálních objektů, tj. zajišťující uložení, ochranu, integritu, autenticitu a šíření digitálních objektů v dlouhodobém horizontu, společně s jejich metadatovými záznamy. Odpovědnost za integritu a autenticitu vkládaného objektu nese vkladatel. Repozitář zpravidla objektům přiděluje perzistentní / trvalé identifikátory. </w:t>
      </w:r>
    </w:p>
    <w:p w14:paraId="65159B58" w14:textId="77777777" w:rsidR="007851E1" w:rsidRPr="00ED6EED" w:rsidRDefault="007851E1" w:rsidP="002D7946">
      <w:pPr>
        <w:pStyle w:val="ListParagraph"/>
        <w:numPr>
          <w:ilvl w:val="0"/>
          <w:numId w:val="10"/>
        </w:numPr>
        <w:pBdr>
          <w:top w:val="nil"/>
          <w:left w:val="nil"/>
          <w:bottom w:val="nil"/>
          <w:right w:val="nil"/>
          <w:between w:val="nil"/>
        </w:pBdr>
        <w:spacing w:after="160" w:line="240" w:lineRule="auto"/>
        <w:rPr>
          <w:color w:val="000000" w:themeColor="text1"/>
          <w:lang w:val="en-US"/>
        </w:rPr>
      </w:pPr>
      <w:r w:rsidRPr="00536DA6">
        <w:rPr>
          <w:b/>
          <w:bCs/>
          <w:color w:val="000000" w:themeColor="text1"/>
        </w:rPr>
        <w:t>Perzistentní identifikátor:</w:t>
      </w:r>
      <w:r w:rsidRPr="00536DA6">
        <w:rPr>
          <w:color w:val="000000" w:themeColor="text1"/>
        </w:rPr>
        <w:t xml:space="preserve"> </w:t>
      </w:r>
      <w:r w:rsidRPr="00ED6EED">
        <w:rPr>
          <w:color w:val="000000" w:themeColor="text1"/>
          <w:lang w:val="en-US"/>
        </w:rPr>
        <w:t>Nástroj k jednoznačné identifikaci osob, organizací a dalších objektů (např. knih, článků, datových sad) v systému vědecké komunikace (např. ISBN pro knihy, ISSN pro periodika, DOI pro řadu objektů různého typu, ISBN, ISSN a DOI mohou označovat jak digitální</w:t>
      </w:r>
      <w:r>
        <w:rPr>
          <w:color w:val="000000" w:themeColor="text1"/>
          <w:lang w:val="en-US"/>
        </w:rPr>
        <w:t xml:space="preserve">, </w:t>
      </w:r>
      <w:r w:rsidRPr="00ED6EED">
        <w:rPr>
          <w:color w:val="000000" w:themeColor="text1"/>
          <w:lang w:val="en-US"/>
        </w:rPr>
        <w:t>tak fyzické, ORCID pro autory/výzkumníky, ROR pro výzkumné organizace).</w:t>
      </w:r>
      <w:r>
        <w:rPr>
          <w:color w:val="000000" w:themeColor="text1"/>
          <w:lang w:val="en-US"/>
        </w:rPr>
        <w:t xml:space="preserve"> </w:t>
      </w:r>
      <w:r w:rsidRPr="00ED6EED">
        <w:rPr>
          <w:color w:val="000000" w:themeColor="text1"/>
          <w:lang w:val="en-US"/>
        </w:rPr>
        <w:t>Identifikátor představuje jedinečný odkaz spojený s entitou a/nebo jejími metadaty, který se v</w:t>
      </w:r>
      <w:r>
        <w:rPr>
          <w:color w:val="000000" w:themeColor="text1"/>
          <w:lang w:val="en-US"/>
        </w:rPr>
        <w:t> </w:t>
      </w:r>
      <w:r w:rsidRPr="00ED6EED">
        <w:rPr>
          <w:color w:val="000000" w:themeColor="text1"/>
          <w:lang w:val="en-US"/>
        </w:rPr>
        <w:t>průběhu času nemění a umožňuje trvalé vyhledávání, přístup, citování, propojování a</w:t>
      </w:r>
      <w:r>
        <w:rPr>
          <w:color w:val="000000" w:themeColor="text1"/>
          <w:lang w:val="en-US"/>
        </w:rPr>
        <w:t> </w:t>
      </w:r>
      <w:r w:rsidRPr="00ED6EED">
        <w:rPr>
          <w:color w:val="000000" w:themeColor="text1"/>
          <w:lang w:val="en-US"/>
        </w:rPr>
        <w:t>opakované použití takto označených objektů (např. výsledků výzkumu a dalších). Je jedním z</w:t>
      </w:r>
      <w:r>
        <w:rPr>
          <w:color w:val="000000" w:themeColor="text1"/>
          <w:lang w:val="en-US"/>
        </w:rPr>
        <w:t> </w:t>
      </w:r>
      <w:r w:rsidRPr="00ED6EED">
        <w:rPr>
          <w:color w:val="000000" w:themeColor="text1"/>
          <w:lang w:val="en-US"/>
        </w:rPr>
        <w:t>předpokladů pro naplnění principů otevřené vědy a FAIR principů při správě výzkumných dat.</w:t>
      </w:r>
    </w:p>
    <w:p w14:paraId="08F56746" w14:textId="77777777" w:rsidR="007851E1" w:rsidRPr="00536DA6" w:rsidRDefault="007851E1" w:rsidP="002D7946">
      <w:pPr>
        <w:pStyle w:val="ListParagraph"/>
        <w:numPr>
          <w:ilvl w:val="0"/>
          <w:numId w:val="10"/>
        </w:numPr>
        <w:pBdr>
          <w:top w:val="nil"/>
          <w:left w:val="nil"/>
          <w:bottom w:val="nil"/>
          <w:right w:val="nil"/>
          <w:between w:val="nil"/>
        </w:pBdr>
        <w:spacing w:after="160" w:line="240" w:lineRule="auto"/>
        <w:rPr>
          <w:color w:val="000000"/>
        </w:rPr>
      </w:pPr>
      <w:r w:rsidRPr="00536DA6">
        <w:rPr>
          <w:b/>
          <w:bCs/>
          <w:color w:val="000000" w:themeColor="text1"/>
        </w:rPr>
        <w:t>Výzkumník</w:t>
      </w:r>
      <w:r>
        <w:rPr>
          <w:b/>
          <w:bCs/>
          <w:color w:val="000000" w:themeColor="text1"/>
        </w:rPr>
        <w:t xml:space="preserve"> (výzkumný pracovník)</w:t>
      </w:r>
      <w:r w:rsidRPr="00536DA6">
        <w:rPr>
          <w:b/>
          <w:bCs/>
          <w:color w:val="000000" w:themeColor="text1"/>
        </w:rPr>
        <w:t>:</w:t>
      </w:r>
      <w:r w:rsidRPr="00536DA6">
        <w:rPr>
          <w:color w:val="000000" w:themeColor="text1"/>
        </w:rPr>
        <w:t xml:space="preserve"> </w:t>
      </w:r>
      <w:r w:rsidRPr="006A79FF">
        <w:rPr>
          <w:color w:val="000000" w:themeColor="text1"/>
        </w:rPr>
        <w:t>Fyzická osoba, která se zabývá výzkumem, vývojem, inovacemi a transferem znalostí nebo takové činnosti řídí. Legislativní úprava podle zákona č.</w:t>
      </w:r>
      <w:r>
        <w:rPr>
          <w:color w:val="000000" w:themeColor="text1"/>
        </w:rPr>
        <w:t> </w:t>
      </w:r>
      <w:r w:rsidRPr="006A79FF">
        <w:rPr>
          <w:color w:val="000000" w:themeColor="text1"/>
        </w:rPr>
        <w:t>328/2025 Sb. o výzkumu, vývoji, inovacích a transferu znalostí (Část první, Úvodní ustanovení, §2 Vymezení pojmů, (3) c), d), e)).</w:t>
      </w:r>
      <w:r>
        <w:rPr>
          <w:color w:val="000000" w:themeColor="text1"/>
        </w:rPr>
        <w:t xml:space="preserve"> </w:t>
      </w:r>
      <w:r w:rsidRPr="00536DA6">
        <w:rPr>
          <w:color w:val="000000" w:themeColor="text1"/>
        </w:rPr>
        <w:t>Pro účely této politiky zahrnuje pojem výzkumník všechny členy instituce, tedy jak zaměstnance, tak studenty, a další spolupracující osoby, které provádí výzkum na instituci nebo jejím jménem.</w:t>
      </w:r>
    </w:p>
    <w:p w14:paraId="498795E9" w14:textId="77777777" w:rsidR="007851E1" w:rsidRPr="00BC033F" w:rsidRDefault="007851E1" w:rsidP="002D7946">
      <w:pPr>
        <w:pStyle w:val="ListParagraph"/>
        <w:numPr>
          <w:ilvl w:val="0"/>
          <w:numId w:val="10"/>
        </w:numPr>
        <w:pBdr>
          <w:top w:val="nil"/>
          <w:left w:val="nil"/>
          <w:bottom w:val="nil"/>
          <w:right w:val="nil"/>
          <w:between w:val="nil"/>
        </w:pBdr>
        <w:spacing w:after="160" w:line="240" w:lineRule="auto"/>
        <w:rPr>
          <w:color w:val="000000"/>
        </w:rPr>
      </w:pPr>
      <w:r w:rsidRPr="00536DA6">
        <w:rPr>
          <w:b/>
          <w:bCs/>
          <w:color w:val="000000" w:themeColor="text1"/>
        </w:rPr>
        <w:t>Hlavní řešitel:</w:t>
      </w:r>
      <w:r w:rsidRPr="00536DA6">
        <w:rPr>
          <w:color w:val="000000" w:themeColor="text1"/>
        </w:rPr>
        <w:t xml:space="preserve"> Výzkumník, který má odpovědnost za celý výzkumný projekt nebo činnost.</w:t>
      </w:r>
      <w:bookmarkStart w:id="52" w:name="_Toc222519165"/>
      <w:bookmarkStart w:id="53" w:name="_Toc223081710"/>
    </w:p>
    <w:p w14:paraId="718EEF4C" w14:textId="77777777" w:rsidR="007851E1" w:rsidRPr="00BC033F" w:rsidRDefault="007851E1" w:rsidP="007851E1">
      <w:pPr>
        <w:pBdr>
          <w:top w:val="nil"/>
          <w:left w:val="nil"/>
          <w:bottom w:val="nil"/>
          <w:right w:val="nil"/>
          <w:between w:val="nil"/>
        </w:pBdr>
        <w:spacing w:line="240" w:lineRule="auto"/>
        <w:rPr>
          <w:color w:val="000000"/>
        </w:rPr>
      </w:pPr>
    </w:p>
    <w:p w14:paraId="137F26C8" w14:textId="77777777" w:rsidR="007851E1" w:rsidRDefault="007851E1" w:rsidP="007851E1">
      <w:pPr>
        <w:pStyle w:val="Subtitle"/>
        <w:jc w:val="center"/>
      </w:pPr>
      <w:r>
        <w:t>Článek 3</w:t>
      </w:r>
    </w:p>
    <w:p w14:paraId="0FFF76FD" w14:textId="77777777" w:rsidR="007851E1" w:rsidRPr="002D4393" w:rsidRDefault="007851E1" w:rsidP="007851E1">
      <w:pPr>
        <w:pStyle w:val="Subtitle"/>
        <w:jc w:val="center"/>
        <w:rPr>
          <w:b/>
          <w:bCs/>
        </w:rPr>
      </w:pPr>
      <w:r w:rsidRPr="002D4393">
        <w:rPr>
          <w:b/>
          <w:bCs/>
        </w:rPr>
        <w:t>Cíl</w:t>
      </w:r>
      <w:bookmarkEnd w:id="52"/>
      <w:bookmarkEnd w:id="53"/>
      <w:r w:rsidRPr="002D4393">
        <w:rPr>
          <w:b/>
          <w:bCs/>
        </w:rPr>
        <w:t>e</w:t>
      </w:r>
    </w:p>
    <w:p w14:paraId="56848174" w14:textId="77777777" w:rsidR="007851E1" w:rsidRPr="00E54C1D" w:rsidRDefault="007851E1" w:rsidP="002D7946">
      <w:pPr>
        <w:pStyle w:val="ListParagraph"/>
        <w:numPr>
          <w:ilvl w:val="0"/>
          <w:numId w:val="11"/>
        </w:numPr>
        <w:pBdr>
          <w:top w:val="nil"/>
          <w:left w:val="nil"/>
          <w:bottom w:val="nil"/>
          <w:right w:val="nil"/>
          <w:between w:val="nil"/>
        </w:pBdr>
        <w:spacing w:after="160" w:line="240" w:lineRule="auto"/>
        <w:rPr>
          <w:color w:val="000000"/>
        </w:rPr>
      </w:pPr>
      <w:r w:rsidRPr="00E54C1D">
        <w:rPr>
          <w:color w:val="000000" w:themeColor="text1"/>
        </w:rPr>
        <w:t>Cílem této politiky je specifikovat základní principy správy výzkumných dat v oblasti jejich sběru, uchovávání a sdílení. Dále je cílem politiky vymezit odpovědnosti instituce a jejích výzkumníků v oblasti správy výzkumných dat. Politika uvádí informace o dostupné institucionální podpoře, kterou mohou výzkumníci využít při plnění stanovených principů. Politika rovněž podporuje vznik a využívání specializovaných infrastruktur pro správu a analýzu citlivých dat, jako jsou důvěryhodná výzkumná prostředí (</w:t>
      </w:r>
      <w:r w:rsidRPr="00E54C1D">
        <w:rPr>
          <w:color w:val="000000" w:themeColor="text1"/>
          <w:lang w:val="en-GB"/>
        </w:rPr>
        <w:t>Trusted Research Environments</w:t>
      </w:r>
      <w:r w:rsidRPr="00E54C1D">
        <w:rPr>
          <w:color w:val="000000" w:themeColor="text1"/>
        </w:rPr>
        <w:t xml:space="preserve">, TRE), v souladu s právními a etickými standardy. Instituce si je vědoma rozmanitosti výzkumného prostředí a existence oborových specifik, politika proto nenařizuje používání konkrétních nástrojů či řešení pro práci s daty. Cílem politiky je podporovat dobrou praxi při správě výzkumných dat a poskytnout výzkumníkům návod, jak při práci s daty postupovat. Politika může být </w:t>
      </w:r>
      <w:r w:rsidRPr="00E54C1D">
        <w:rPr>
          <w:color w:val="000000" w:themeColor="text1"/>
        </w:rPr>
        <w:lastRenderedPageBreak/>
        <w:t>doplněna fakultními směrnicemi, metodikami a doporučeními, která zohledňují lokální prostředí, infrastrukturu a oborová specifika.</w:t>
      </w:r>
    </w:p>
    <w:p w14:paraId="34672C2A" w14:textId="77777777" w:rsidR="007851E1" w:rsidRDefault="007851E1" w:rsidP="007851E1">
      <w:pPr>
        <w:pStyle w:val="Subtitle"/>
      </w:pPr>
    </w:p>
    <w:p w14:paraId="751605BF" w14:textId="77777777" w:rsidR="007851E1" w:rsidRDefault="007851E1" w:rsidP="007851E1">
      <w:pPr>
        <w:pStyle w:val="Subtitle"/>
        <w:jc w:val="center"/>
      </w:pPr>
      <w:r>
        <w:t xml:space="preserve">Článek </w:t>
      </w:r>
      <w:bookmarkStart w:id="54" w:name="_Toc222519166"/>
      <w:bookmarkStart w:id="55" w:name="_Toc223081711"/>
      <w:r>
        <w:t>4</w:t>
      </w:r>
    </w:p>
    <w:p w14:paraId="68E75CF5" w14:textId="77777777" w:rsidR="007851E1" w:rsidRPr="002D4393" w:rsidRDefault="007851E1" w:rsidP="007851E1">
      <w:pPr>
        <w:pStyle w:val="Subtitle"/>
        <w:jc w:val="center"/>
        <w:rPr>
          <w:b/>
          <w:bCs/>
        </w:rPr>
      </w:pPr>
      <w:r w:rsidRPr="002D4393">
        <w:rPr>
          <w:b/>
          <w:bCs/>
        </w:rPr>
        <w:t>Oblast působnosti</w:t>
      </w:r>
      <w:bookmarkEnd w:id="54"/>
      <w:bookmarkEnd w:id="55"/>
    </w:p>
    <w:p w14:paraId="0EE6047D" w14:textId="77777777" w:rsidR="007851E1" w:rsidRPr="0082427C" w:rsidRDefault="007851E1" w:rsidP="002D7946">
      <w:pPr>
        <w:pStyle w:val="ListParagraph"/>
        <w:numPr>
          <w:ilvl w:val="0"/>
          <w:numId w:val="12"/>
        </w:numPr>
        <w:pBdr>
          <w:top w:val="nil"/>
          <w:left w:val="nil"/>
          <w:bottom w:val="nil"/>
          <w:right w:val="nil"/>
          <w:between w:val="nil"/>
        </w:pBdr>
        <w:spacing w:after="160" w:line="240" w:lineRule="auto"/>
        <w:rPr>
          <w:color w:val="000000"/>
        </w:rPr>
      </w:pPr>
      <w:r w:rsidRPr="00E54C1D">
        <w:rPr>
          <w:color w:val="000000" w:themeColor="text1"/>
        </w:rPr>
        <w:t xml:space="preserve">Tato politika se vztahuje na všechny zaměstnance a studenty instituce a spolupracující osoby a subjekty, které na instituci provádějí výzkum nebo poskytují podporu výzkumu. Politika se vztahuje na </w:t>
      </w:r>
      <w:r w:rsidRPr="00662936">
        <w:rPr>
          <w:highlight w:val="lightGray"/>
          <w:u w:val="single"/>
        </w:rPr>
        <w:t>[všechna výzkumná data]</w:t>
      </w:r>
      <w:r w:rsidRPr="00087FF9">
        <w:t>.</w:t>
      </w:r>
    </w:p>
    <w:p w14:paraId="2946EEF3" w14:textId="77777777" w:rsidR="007851E1" w:rsidRPr="00F103A8" w:rsidRDefault="007851E1" w:rsidP="007851E1">
      <w:pPr>
        <w:pStyle w:val="ListParagraph"/>
        <w:pBdr>
          <w:top w:val="nil"/>
          <w:left w:val="nil"/>
          <w:bottom w:val="nil"/>
          <w:right w:val="nil"/>
          <w:between w:val="nil"/>
        </w:pBdr>
        <w:spacing w:line="240" w:lineRule="auto"/>
        <w:rPr>
          <w:color w:val="000000"/>
        </w:rPr>
      </w:pPr>
    </w:p>
    <w:p w14:paraId="2149BB51" w14:textId="77777777" w:rsidR="007851E1" w:rsidRDefault="007851E1" w:rsidP="007851E1">
      <w:pPr>
        <w:pStyle w:val="Subtitle"/>
        <w:jc w:val="center"/>
      </w:pPr>
      <w:r>
        <w:t>Článek 5</w:t>
      </w:r>
      <w:bookmarkStart w:id="56" w:name="_Toc222519167"/>
      <w:bookmarkStart w:id="57" w:name="_Toc223081712"/>
    </w:p>
    <w:p w14:paraId="24A3E081" w14:textId="77777777" w:rsidR="007851E1" w:rsidRPr="002D4393" w:rsidRDefault="007851E1" w:rsidP="007851E1">
      <w:pPr>
        <w:pStyle w:val="Subtitle"/>
        <w:jc w:val="center"/>
        <w:rPr>
          <w:b/>
          <w:bCs/>
        </w:rPr>
      </w:pPr>
      <w:r w:rsidRPr="002D4393">
        <w:rPr>
          <w:b/>
          <w:bCs/>
        </w:rPr>
        <w:t>Základní principy</w:t>
      </w:r>
      <w:bookmarkEnd w:id="56"/>
      <w:bookmarkEnd w:id="57"/>
    </w:p>
    <w:p w14:paraId="3DE872AE" w14:textId="77777777" w:rsidR="007851E1" w:rsidRPr="005A0A4C" w:rsidRDefault="007851E1" w:rsidP="002D7946">
      <w:pPr>
        <w:pStyle w:val="ListParagraph"/>
        <w:numPr>
          <w:ilvl w:val="0"/>
          <w:numId w:val="13"/>
        </w:numPr>
        <w:pBdr>
          <w:top w:val="nil"/>
          <w:left w:val="nil"/>
          <w:bottom w:val="nil"/>
          <w:right w:val="nil"/>
          <w:between w:val="nil"/>
        </w:pBdr>
        <w:spacing w:after="160" w:line="240" w:lineRule="auto"/>
        <w:rPr>
          <w:color w:val="000000"/>
        </w:rPr>
      </w:pPr>
      <w:r w:rsidRPr="006863CB">
        <w:rPr>
          <w:color w:val="000000" w:themeColor="text1"/>
        </w:rPr>
        <w:t>Výzkumná data budou spravována na vysoké úrovni po celou dobu životního cyklu výzkumných dat. Výzkumníci budou vynakládat přiměřené úsilí, aby byla jejich data spravována v souladu s FAIR principy. Sběr, zpracování a sdílení dat nesmí porušovat </w:t>
      </w:r>
      <w:r w:rsidRPr="001C62B7">
        <w:rPr>
          <w:color w:val="000000" w:themeColor="text1"/>
          <w:highlight w:val="lightGray"/>
        </w:rPr>
        <w:t>[</w:t>
      </w:r>
      <w:r w:rsidRPr="001C62B7">
        <w:rPr>
          <w:color w:val="000000"/>
          <w:highlight w:val="lightGray"/>
          <w:u w:val="single"/>
        </w:rPr>
        <w:t>předpisy zejména z oblastí práva duševního vlastnictví, autorského práva, ochrany osobních údajů a kybernetické bezpečnosti a musí být v souladu s dalšími právními, institucionálními a smluvními požadavky]</w:t>
      </w:r>
      <w:r w:rsidRPr="006863CB">
        <w:rPr>
          <w:color w:val="000000" w:themeColor="text1"/>
        </w:rPr>
        <w:t>.</w:t>
      </w:r>
    </w:p>
    <w:p w14:paraId="1984516F" w14:textId="77777777" w:rsidR="007851E1" w:rsidRDefault="007851E1" w:rsidP="007851E1">
      <w:pPr>
        <w:pBdr>
          <w:top w:val="nil"/>
          <w:left w:val="nil"/>
          <w:bottom w:val="nil"/>
          <w:right w:val="nil"/>
          <w:between w:val="nil"/>
        </w:pBdr>
        <w:spacing w:line="240" w:lineRule="auto"/>
        <w:rPr>
          <w:color w:val="000000"/>
        </w:rPr>
      </w:pPr>
    </w:p>
    <w:p w14:paraId="0434C919" w14:textId="77777777" w:rsidR="007851E1" w:rsidRDefault="007851E1" w:rsidP="007851E1">
      <w:pPr>
        <w:pStyle w:val="Subtitle"/>
        <w:jc w:val="center"/>
      </w:pPr>
      <w:r>
        <w:t>Článek 5.1</w:t>
      </w:r>
      <w:bookmarkStart w:id="58" w:name="_Toc222519168"/>
    </w:p>
    <w:p w14:paraId="78137947" w14:textId="77777777" w:rsidR="007851E1" w:rsidRPr="002D4393" w:rsidRDefault="007851E1" w:rsidP="007851E1">
      <w:pPr>
        <w:pStyle w:val="Subtitle"/>
        <w:jc w:val="center"/>
        <w:rPr>
          <w:b/>
          <w:bCs/>
        </w:rPr>
      </w:pPr>
      <w:r w:rsidRPr="002D4393">
        <w:rPr>
          <w:b/>
          <w:bCs/>
        </w:rPr>
        <w:t>Sběr a uchovávání dat</w:t>
      </w:r>
      <w:bookmarkEnd w:id="58"/>
    </w:p>
    <w:p w14:paraId="1E2097A6" w14:textId="77777777" w:rsidR="007851E1" w:rsidRDefault="007851E1" w:rsidP="002D7946">
      <w:pPr>
        <w:pStyle w:val="ListParagraph"/>
        <w:numPr>
          <w:ilvl w:val="0"/>
          <w:numId w:val="14"/>
        </w:numPr>
        <w:pBdr>
          <w:top w:val="nil"/>
          <w:left w:val="nil"/>
          <w:bottom w:val="nil"/>
          <w:right w:val="nil"/>
          <w:between w:val="nil"/>
        </w:pBdr>
        <w:spacing w:after="160" w:line="240" w:lineRule="auto"/>
      </w:pPr>
      <w:r w:rsidRPr="005A0A4C">
        <w:rPr>
          <w:color w:val="000000" w:themeColor="text1"/>
        </w:rPr>
        <w:t>Výzkumná data budou uložena na bezpečném místě, aby nedošlo k neoprávněnému přístupu či k jejich ztrátě, a to v souladu s</w:t>
      </w:r>
      <w:r>
        <w:rPr>
          <w:color w:val="000000" w:themeColor="text1"/>
        </w:rPr>
        <w:t xml:space="preserve"> </w:t>
      </w:r>
      <w:r w:rsidRPr="00AE06CB">
        <w:rPr>
          <w:color w:val="000000" w:themeColor="text1"/>
          <w:highlight w:val="lightGray"/>
        </w:rPr>
        <w:t>[</w:t>
      </w:r>
      <w:hyperlink r:id="rId26">
        <w:r w:rsidRPr="00AE06CB">
          <w:rPr>
            <w:rStyle w:val="Hyperlink"/>
            <w:highlight w:val="lightGray"/>
          </w:rPr>
          <w:t>metodickými pokyny pro bezpečné nakládání s výzkumnými daty</w:t>
        </w:r>
      </w:hyperlink>
      <w:r w:rsidRPr="00AE06CB">
        <w:rPr>
          <w:color w:val="000000" w:themeColor="text1"/>
          <w:highlight w:val="lightGray"/>
        </w:rPr>
        <w:t>]</w:t>
      </w:r>
      <w:r w:rsidRPr="73A80BE0">
        <w:t>.</w:t>
      </w:r>
    </w:p>
    <w:p w14:paraId="636682B6" w14:textId="77777777" w:rsidR="007851E1" w:rsidRDefault="007851E1" w:rsidP="002D7946">
      <w:pPr>
        <w:pStyle w:val="ListParagraph"/>
        <w:numPr>
          <w:ilvl w:val="0"/>
          <w:numId w:val="14"/>
        </w:numPr>
        <w:pBdr>
          <w:top w:val="nil"/>
          <w:left w:val="nil"/>
          <w:bottom w:val="nil"/>
          <w:right w:val="nil"/>
          <w:between w:val="nil"/>
        </w:pBdr>
        <w:spacing w:after="160" w:line="240" w:lineRule="auto"/>
      </w:pPr>
      <w:r>
        <w:t>Výzkumná data budou, pokud možno, uložena v digitálním</w:t>
      </w:r>
      <w:r w:rsidRPr="00705154">
        <w:t xml:space="preserve">, otevřeném </w:t>
      </w:r>
      <w:r>
        <w:t>a strojově čitelném formátu, výjimečně v analogové či fyzické podobě.</w:t>
      </w:r>
    </w:p>
    <w:p w14:paraId="6EB15DED" w14:textId="77777777" w:rsidR="007851E1" w:rsidRPr="00CB6883" w:rsidRDefault="007851E1" w:rsidP="002D7946">
      <w:pPr>
        <w:pStyle w:val="ListParagraph"/>
        <w:numPr>
          <w:ilvl w:val="0"/>
          <w:numId w:val="14"/>
        </w:numPr>
        <w:pBdr>
          <w:top w:val="nil"/>
          <w:left w:val="nil"/>
          <w:bottom w:val="nil"/>
          <w:right w:val="nil"/>
          <w:between w:val="nil"/>
        </w:pBdr>
        <w:spacing w:after="160" w:line="240" w:lineRule="auto"/>
      </w:pPr>
      <w:r w:rsidRPr="00CB6883">
        <w:rPr>
          <w:color w:val="000000" w:themeColor="text1"/>
        </w:rPr>
        <w:t>Výzkumná data by měla být, pokud možno, doprovázena bohatými metadaty s použitím standardizovaných výrazů (ontologie / kontrolované slovníky) a měla by být uchovávána ve standardních, otevřených a pro dlouhodobou archivaci vhodných formátech, aby se zvýšila jejich interoperabilita.</w:t>
      </w:r>
    </w:p>
    <w:p w14:paraId="256D36D3" w14:textId="77777777" w:rsidR="007851E1" w:rsidRPr="005B7B74" w:rsidRDefault="007851E1" w:rsidP="002D7946">
      <w:pPr>
        <w:pStyle w:val="ListParagraph"/>
        <w:numPr>
          <w:ilvl w:val="0"/>
          <w:numId w:val="14"/>
        </w:numPr>
        <w:pBdr>
          <w:top w:val="nil"/>
          <w:left w:val="nil"/>
          <w:bottom w:val="nil"/>
          <w:right w:val="nil"/>
          <w:between w:val="nil"/>
        </w:pBdr>
        <w:spacing w:after="160" w:line="240" w:lineRule="auto"/>
      </w:pPr>
      <w:r w:rsidRPr="00CB6883">
        <w:rPr>
          <w:color w:val="000000" w:themeColor="text1"/>
        </w:rPr>
        <w:t xml:space="preserve">Dochází-li k předávání osobních údajů třetí straně, musí být ze strany </w:t>
      </w:r>
      <w:r w:rsidRPr="0010111B">
        <w:rPr>
          <w:color w:val="000000" w:themeColor="text1"/>
          <w:highlight w:val="lightGray"/>
          <w:u w:val="single"/>
        </w:rPr>
        <w:t>[instituce]</w:t>
      </w:r>
      <w:r w:rsidRPr="00CB6883">
        <w:rPr>
          <w:color w:val="000000" w:themeColor="text1"/>
        </w:rPr>
        <w:t xml:space="preserve"> jako vývozce dat uzavřena smlouva o přenosu dat, která zajistí jejich ochranu. Tento požadavek může být splněn také využitím specializovaných služeb určených pro bezpečné sdílení dat (např. SensitiveCloud), pokud splňují příslušné podmínky.</w:t>
      </w:r>
    </w:p>
    <w:p w14:paraId="69DCFB84" w14:textId="77777777" w:rsidR="007851E1" w:rsidRPr="00CB6883" w:rsidRDefault="007851E1" w:rsidP="002D7946">
      <w:pPr>
        <w:pStyle w:val="ListParagraph"/>
        <w:numPr>
          <w:ilvl w:val="0"/>
          <w:numId w:val="14"/>
        </w:numPr>
        <w:pBdr>
          <w:top w:val="nil"/>
          <w:left w:val="nil"/>
          <w:bottom w:val="nil"/>
          <w:right w:val="nil"/>
          <w:between w:val="nil"/>
        </w:pBdr>
        <w:spacing w:after="160" w:line="240" w:lineRule="auto"/>
      </w:pPr>
      <w:r w:rsidRPr="00CB6883">
        <w:rPr>
          <w:color w:val="000000" w:themeColor="text1"/>
        </w:rPr>
        <w:t>Pokud jsou do výzkumu zapojeni externí partneři, je doporučeno, aby výzkumníci uzavřeli smlouvu, která definuje práva a povinnosti zúčastněných stran, týkající se například práv duševního vlastnictví, licencování výsledků výzkumu nebo povinností v souvislosti se správou výzkumných dat.</w:t>
      </w:r>
    </w:p>
    <w:p w14:paraId="5DA9E000" w14:textId="77777777" w:rsidR="007851E1" w:rsidRPr="00CB6883" w:rsidRDefault="007851E1" w:rsidP="002D7946">
      <w:pPr>
        <w:pStyle w:val="ListParagraph"/>
        <w:numPr>
          <w:ilvl w:val="0"/>
          <w:numId w:val="14"/>
        </w:numPr>
        <w:pBdr>
          <w:top w:val="nil"/>
          <w:left w:val="nil"/>
          <w:bottom w:val="nil"/>
          <w:right w:val="nil"/>
          <w:between w:val="nil"/>
        </w:pBdr>
        <w:spacing w:after="160" w:line="240" w:lineRule="auto"/>
      </w:pPr>
      <w:r w:rsidRPr="00CB6883">
        <w:rPr>
          <w:color w:val="000000"/>
        </w:rPr>
        <w:t xml:space="preserve">Pokud je pro tvorbu nebo zpracování dat vyžadován informovaný souhlas nebo schválení etickou komisí, je nezbytné, aby tyto souhlasy a schválení zohledňovaly </w:t>
      </w:r>
      <w:r w:rsidRPr="0010111B">
        <w:rPr>
          <w:color w:val="000000"/>
        </w:rPr>
        <w:t>také</w:t>
      </w:r>
      <w:r w:rsidRPr="00CB6883">
        <w:rPr>
          <w:color w:val="000000"/>
        </w:rPr>
        <w:t xml:space="preserve"> sdílení dat s třetími stranami a jejich případné zveřejnění v repozitářích.</w:t>
      </w:r>
    </w:p>
    <w:p w14:paraId="5903532A" w14:textId="77777777" w:rsidR="007851E1" w:rsidRDefault="007851E1" w:rsidP="002D7946">
      <w:pPr>
        <w:pStyle w:val="ListParagraph"/>
        <w:numPr>
          <w:ilvl w:val="0"/>
          <w:numId w:val="14"/>
        </w:numPr>
        <w:pBdr>
          <w:top w:val="nil"/>
          <w:left w:val="nil"/>
          <w:bottom w:val="nil"/>
          <w:right w:val="nil"/>
          <w:between w:val="nil"/>
        </w:pBdr>
        <w:spacing w:after="160" w:line="240" w:lineRule="auto"/>
      </w:pPr>
      <w:r w:rsidRPr="00CB6883">
        <w:rPr>
          <w:color w:val="000000" w:themeColor="text1"/>
        </w:rPr>
        <w:t xml:space="preserve">Výzkumníkům se doporučuje, aby ke svým výzkumným projektům připravili DMP, který pomůže zajistit, že data jsou úplná, přesná, </w:t>
      </w:r>
      <w:r w:rsidRPr="00E32AB2">
        <w:t xml:space="preserve">spolehlivá, dohledatelná, přístupná, </w:t>
      </w:r>
      <w:r>
        <w:t xml:space="preserve">interoperabilní, </w:t>
      </w:r>
      <w:r w:rsidRPr="00E32AB2">
        <w:t xml:space="preserve">opakovaně využitelná a zabezpečená. </w:t>
      </w:r>
      <w:r w:rsidRPr="00CB6883">
        <w:rPr>
          <w:color w:val="000000" w:themeColor="text1"/>
        </w:rPr>
        <w:t>DMP by měl být pravidelně aktualizován, aby reflektoval, co se s daty skutečně dělo.</w:t>
      </w:r>
    </w:p>
    <w:p w14:paraId="40E12E12" w14:textId="77777777" w:rsidR="000B246C" w:rsidRDefault="000B246C" w:rsidP="007851E1">
      <w:pPr>
        <w:pStyle w:val="Subtitle"/>
        <w:jc w:val="center"/>
      </w:pPr>
    </w:p>
    <w:p w14:paraId="6F9A5310" w14:textId="18B05CB4" w:rsidR="007851E1" w:rsidRDefault="007851E1" w:rsidP="007851E1">
      <w:pPr>
        <w:pStyle w:val="Subtitle"/>
        <w:jc w:val="center"/>
      </w:pPr>
      <w:r>
        <w:lastRenderedPageBreak/>
        <w:t>Článek 5.2</w:t>
      </w:r>
      <w:bookmarkStart w:id="59" w:name="_Toc222519169"/>
    </w:p>
    <w:p w14:paraId="0E7180BB" w14:textId="77777777" w:rsidR="007851E1" w:rsidRPr="002D4393" w:rsidRDefault="007851E1" w:rsidP="007851E1">
      <w:pPr>
        <w:pStyle w:val="Subtitle"/>
        <w:jc w:val="center"/>
        <w:rPr>
          <w:b/>
          <w:bCs/>
        </w:rPr>
      </w:pPr>
      <w:r w:rsidRPr="002D4393">
        <w:rPr>
          <w:b/>
          <w:bCs/>
        </w:rPr>
        <w:t>Dlouhodobé uchovávání dat</w:t>
      </w:r>
      <w:bookmarkEnd w:id="59"/>
    </w:p>
    <w:p w14:paraId="33643969" w14:textId="77777777" w:rsidR="007851E1" w:rsidRPr="003E0C60" w:rsidRDefault="007851E1" w:rsidP="002D7946">
      <w:pPr>
        <w:pStyle w:val="ListParagraph"/>
        <w:numPr>
          <w:ilvl w:val="0"/>
          <w:numId w:val="15"/>
        </w:numPr>
        <w:pBdr>
          <w:top w:val="nil"/>
          <w:left w:val="nil"/>
          <w:bottom w:val="nil"/>
          <w:right w:val="nil"/>
          <w:between w:val="nil"/>
        </w:pBdr>
        <w:spacing w:after="160" w:line="240" w:lineRule="auto"/>
        <w:rPr>
          <w:color w:val="000000"/>
        </w:rPr>
      </w:pPr>
      <w:r w:rsidRPr="00CB6883">
        <w:rPr>
          <w:color w:val="000000" w:themeColor="text1"/>
        </w:rPr>
        <w:t>Výzkumná data, která slouží jako podklad k publikacím nebo jsou samostatným výzkumným výsledkem, musí být uchována po dobu nejméně</w:t>
      </w:r>
      <w:r>
        <w:rPr>
          <w:color w:val="000000" w:themeColor="text1"/>
        </w:rPr>
        <w:t xml:space="preserve"> </w:t>
      </w:r>
      <w:r w:rsidRPr="002854EE">
        <w:rPr>
          <w:color w:val="000000" w:themeColor="text1"/>
          <w:highlight w:val="lightGray"/>
          <w:u w:val="single"/>
        </w:rPr>
        <w:t>[</w:t>
      </w:r>
      <w:r>
        <w:rPr>
          <w:color w:val="000000" w:themeColor="text1"/>
          <w:highlight w:val="lightGray"/>
          <w:u w:val="single"/>
        </w:rPr>
        <w:t>5</w:t>
      </w:r>
      <w:r w:rsidRPr="002854EE">
        <w:rPr>
          <w:color w:val="000000" w:themeColor="text1"/>
          <w:highlight w:val="lightGray"/>
          <w:u w:val="single"/>
        </w:rPr>
        <w:t xml:space="preserve"> let]</w:t>
      </w:r>
      <w:r w:rsidRPr="00CB6883">
        <w:rPr>
          <w:color w:val="000000" w:themeColor="text1"/>
        </w:rPr>
        <w:t>, aby byla zajištěna možnost ověření výsledků. Je-li nutné některá data smazat dříve (např. z důvodu smluvních závazků, etických důvodů, potřeby ochrany citlivých dat apod.), je třeba uvést tuto informaci v dokumentaci. Výzkumníkům je doporučeno, aby výzkumná data uchovávali co nejdéle je to možné.</w:t>
      </w:r>
    </w:p>
    <w:p w14:paraId="26FB42D1" w14:textId="77777777" w:rsidR="007851E1" w:rsidRPr="008E75C7" w:rsidRDefault="007851E1" w:rsidP="002D7946">
      <w:pPr>
        <w:pStyle w:val="ListParagraph"/>
        <w:numPr>
          <w:ilvl w:val="0"/>
          <w:numId w:val="15"/>
        </w:numPr>
        <w:pBdr>
          <w:top w:val="nil"/>
          <w:left w:val="nil"/>
          <w:bottom w:val="nil"/>
          <w:right w:val="nil"/>
          <w:between w:val="nil"/>
        </w:pBdr>
        <w:spacing w:after="160" w:line="240" w:lineRule="auto"/>
        <w:rPr>
          <w:color w:val="000000"/>
        </w:rPr>
      </w:pPr>
      <w:r w:rsidRPr="00CB6883">
        <w:rPr>
          <w:color w:val="000000" w:themeColor="text1"/>
        </w:rPr>
        <w:t>Výzkumná data, která jsou uchovávána, musí být doprovázena dostatečnou dokumentací, aby mohla být snadno, a zejména správně, interpretována.</w:t>
      </w:r>
    </w:p>
    <w:p w14:paraId="103F2552" w14:textId="77777777" w:rsidR="007851E1" w:rsidRDefault="007851E1" w:rsidP="007851E1">
      <w:pPr>
        <w:pBdr>
          <w:top w:val="nil"/>
          <w:left w:val="nil"/>
          <w:bottom w:val="nil"/>
          <w:right w:val="nil"/>
          <w:between w:val="nil"/>
        </w:pBdr>
        <w:spacing w:line="240" w:lineRule="auto"/>
        <w:rPr>
          <w:color w:val="000000"/>
        </w:rPr>
      </w:pPr>
    </w:p>
    <w:p w14:paraId="618762A6" w14:textId="77777777" w:rsidR="007851E1" w:rsidRDefault="007851E1" w:rsidP="007851E1">
      <w:pPr>
        <w:pStyle w:val="Subtitle"/>
        <w:jc w:val="center"/>
      </w:pPr>
      <w:r>
        <w:t>Článek 5.3</w:t>
      </w:r>
      <w:bookmarkStart w:id="60" w:name="_Toc222519170"/>
    </w:p>
    <w:p w14:paraId="21E06C6C" w14:textId="77777777" w:rsidR="007851E1" w:rsidRPr="002D4393" w:rsidRDefault="007851E1" w:rsidP="007851E1">
      <w:pPr>
        <w:pStyle w:val="Subtitle"/>
        <w:jc w:val="center"/>
        <w:rPr>
          <w:b/>
          <w:bCs/>
        </w:rPr>
      </w:pPr>
      <w:r w:rsidRPr="002D4393">
        <w:rPr>
          <w:b/>
          <w:bCs/>
        </w:rPr>
        <w:t>Sdílení dat</w:t>
      </w:r>
      <w:bookmarkEnd w:id="60"/>
    </w:p>
    <w:p w14:paraId="39AC3736" w14:textId="77777777" w:rsidR="007851E1" w:rsidRPr="00FB79DE" w:rsidRDefault="007851E1" w:rsidP="002D7946">
      <w:pPr>
        <w:pStyle w:val="ListParagraph"/>
        <w:numPr>
          <w:ilvl w:val="0"/>
          <w:numId w:val="16"/>
        </w:numPr>
        <w:pBdr>
          <w:top w:val="nil"/>
          <w:left w:val="nil"/>
          <w:bottom w:val="nil"/>
          <w:right w:val="nil"/>
          <w:between w:val="nil"/>
        </w:pBdr>
        <w:spacing w:after="160" w:line="240" w:lineRule="auto"/>
        <w:rPr>
          <w:color w:val="000000"/>
        </w:rPr>
      </w:pPr>
      <w:r w:rsidRPr="00FB79DE">
        <w:rPr>
          <w:color w:val="000000" w:themeColor="text1"/>
        </w:rPr>
        <w:t>Výzkumná data by měla být široce přístupná a opětovně využitelná v souladu se zásadou „</w:t>
      </w:r>
      <w:r w:rsidRPr="00FB79DE">
        <w:rPr>
          <w:i/>
          <w:iCs/>
          <w:color w:val="000000" w:themeColor="text1"/>
          <w:lang w:val="en-GB"/>
        </w:rPr>
        <w:t>as open as possible, as closed as necessary</w:t>
      </w:r>
      <w:r w:rsidRPr="00FB79DE">
        <w:rPr>
          <w:color w:val="000000" w:themeColor="text1"/>
        </w:rPr>
        <w:t>“, tedy co nejotevřenější, ale uzavřená dle potřeby. Pokud výzkumníci svá data sdílí, je doporučeno zveřejnit je nejpozději současně se zveřejněním publikace, která daná data využívá. Dále by se výzkumníci měli řídit následujícími zásadami.</w:t>
      </w:r>
    </w:p>
    <w:p w14:paraId="1ECEF380" w14:textId="77777777" w:rsidR="007851E1" w:rsidRPr="00FB79DE" w:rsidRDefault="007851E1" w:rsidP="007851E1">
      <w:pPr>
        <w:pStyle w:val="ListParagraph"/>
        <w:pBdr>
          <w:top w:val="nil"/>
          <w:left w:val="nil"/>
          <w:bottom w:val="nil"/>
          <w:right w:val="nil"/>
          <w:between w:val="nil"/>
        </w:pBdr>
        <w:spacing w:line="240" w:lineRule="auto"/>
        <w:rPr>
          <w:color w:val="000000"/>
        </w:rPr>
      </w:pPr>
    </w:p>
    <w:p w14:paraId="04604A06" w14:textId="77777777" w:rsidR="007851E1" w:rsidRPr="00FB79DE" w:rsidRDefault="007851E1" w:rsidP="002D7946">
      <w:pPr>
        <w:pStyle w:val="ListParagraph"/>
        <w:numPr>
          <w:ilvl w:val="0"/>
          <w:numId w:val="2"/>
        </w:numPr>
        <w:pBdr>
          <w:top w:val="nil"/>
          <w:left w:val="nil"/>
          <w:bottom w:val="nil"/>
          <w:right w:val="nil"/>
          <w:between w:val="nil"/>
        </w:pBdr>
        <w:spacing w:after="160" w:line="240" w:lineRule="auto"/>
        <w:rPr>
          <w:color w:val="000000"/>
        </w:rPr>
      </w:pPr>
      <w:r w:rsidRPr="00FB79DE">
        <w:rPr>
          <w:color w:val="000000" w:themeColor="text1"/>
        </w:rPr>
        <w:t xml:space="preserve">Výzkumná data budou sdílena spolu s bohatými metadaty, </w:t>
      </w:r>
      <w:r>
        <w:rPr>
          <w:color w:val="000000" w:themeColor="text1"/>
        </w:rPr>
        <w:t xml:space="preserve">aby se </w:t>
      </w:r>
      <w:r w:rsidRPr="00FB79DE">
        <w:rPr>
          <w:color w:val="000000" w:themeColor="text1"/>
        </w:rPr>
        <w:t>zvýšila jejich dohledatelnost a možnost opětovného využití.</w:t>
      </w:r>
    </w:p>
    <w:p w14:paraId="7D047775" w14:textId="77777777" w:rsidR="007851E1" w:rsidRDefault="007851E1" w:rsidP="002D7946">
      <w:pPr>
        <w:numPr>
          <w:ilvl w:val="0"/>
          <w:numId w:val="2"/>
        </w:numPr>
        <w:pBdr>
          <w:top w:val="nil"/>
          <w:left w:val="nil"/>
          <w:bottom w:val="nil"/>
          <w:right w:val="nil"/>
          <w:between w:val="nil"/>
        </w:pBdr>
        <w:spacing w:after="160" w:line="240" w:lineRule="auto"/>
        <w:rPr>
          <w:color w:val="000000"/>
        </w:rPr>
      </w:pPr>
      <w:r w:rsidRPr="73A80BE0">
        <w:rPr>
          <w:color w:val="000000" w:themeColor="text1"/>
        </w:rPr>
        <w:t>Metadata sdílených dat obsahují odkazy na další související výstupy a entity prostřednictvím perzistentních identifikátorů.</w:t>
      </w:r>
    </w:p>
    <w:p w14:paraId="2F67B4F2" w14:textId="77777777" w:rsidR="007851E1" w:rsidRPr="0079740A" w:rsidRDefault="007851E1" w:rsidP="002D7946">
      <w:pPr>
        <w:numPr>
          <w:ilvl w:val="0"/>
          <w:numId w:val="2"/>
        </w:numPr>
        <w:pBdr>
          <w:top w:val="nil"/>
          <w:left w:val="nil"/>
          <w:bottom w:val="nil"/>
          <w:right w:val="nil"/>
          <w:between w:val="nil"/>
        </w:pBdr>
        <w:spacing w:after="160" w:line="240" w:lineRule="auto"/>
        <w:rPr>
          <w:color w:val="000000"/>
        </w:rPr>
      </w:pPr>
      <w:r w:rsidRPr="73A80BE0">
        <w:rPr>
          <w:color w:val="000000" w:themeColor="text1"/>
        </w:rPr>
        <w:t xml:space="preserve">U </w:t>
      </w:r>
      <w:r>
        <w:rPr>
          <w:color w:val="000000" w:themeColor="text1"/>
        </w:rPr>
        <w:t xml:space="preserve">výzkumných </w:t>
      </w:r>
      <w:r w:rsidRPr="73A80BE0">
        <w:rPr>
          <w:color w:val="000000" w:themeColor="text1"/>
        </w:rPr>
        <w:t>dat</w:t>
      </w:r>
      <w:r>
        <w:rPr>
          <w:color w:val="000000" w:themeColor="text1"/>
        </w:rPr>
        <w:t xml:space="preserve"> by měly být </w:t>
      </w:r>
      <w:r w:rsidRPr="73A80BE0">
        <w:rPr>
          <w:color w:val="000000" w:themeColor="text1"/>
        </w:rPr>
        <w:t>měly být zaznamenány také informace o původu a zpracování dat (provenance).</w:t>
      </w:r>
    </w:p>
    <w:p w14:paraId="3895820E" w14:textId="77777777" w:rsidR="007851E1" w:rsidRDefault="007851E1" w:rsidP="002D7946">
      <w:pPr>
        <w:numPr>
          <w:ilvl w:val="0"/>
          <w:numId w:val="2"/>
        </w:numPr>
        <w:pBdr>
          <w:top w:val="nil"/>
          <w:left w:val="nil"/>
          <w:bottom w:val="nil"/>
          <w:right w:val="nil"/>
          <w:between w:val="nil"/>
        </w:pBdr>
        <w:spacing w:after="160" w:line="240" w:lineRule="auto"/>
        <w:rPr>
          <w:color w:val="000000"/>
        </w:rPr>
      </w:pPr>
      <w:r w:rsidRPr="73A80BE0">
        <w:rPr>
          <w:color w:val="000000" w:themeColor="text1"/>
        </w:rPr>
        <w:t>Pokud s výzkumnými daty přímo souvisí dodatečné materiály, které jsou potřebné ke čtení či interpretaci dat nebo které přidávají důležitý kontext (např. software, zdrojový kód, protokol, design apod.), měly by být tyto materiály publikovány společně s datasetem. O místě publikace rozhoduje oborový kontext.</w:t>
      </w:r>
    </w:p>
    <w:p w14:paraId="5AAB1A44" w14:textId="77777777" w:rsidR="007851E1" w:rsidRDefault="007851E1" w:rsidP="002D7946">
      <w:pPr>
        <w:numPr>
          <w:ilvl w:val="0"/>
          <w:numId w:val="2"/>
        </w:numPr>
        <w:pBdr>
          <w:top w:val="nil"/>
          <w:left w:val="nil"/>
          <w:bottom w:val="nil"/>
          <w:right w:val="nil"/>
          <w:between w:val="nil"/>
        </w:pBdr>
        <w:spacing w:after="160" w:line="240" w:lineRule="auto"/>
        <w:rPr>
          <w:color w:val="000000"/>
        </w:rPr>
      </w:pPr>
      <w:r w:rsidRPr="73A80BE0">
        <w:rPr>
          <w:color w:val="000000" w:themeColor="text1"/>
        </w:rPr>
        <w:t>Výzkumným datům by měl být přidělen perzistentní identifikátor.</w:t>
      </w:r>
    </w:p>
    <w:p w14:paraId="711B91F8" w14:textId="77777777" w:rsidR="007851E1" w:rsidRDefault="007851E1" w:rsidP="002D7946">
      <w:pPr>
        <w:numPr>
          <w:ilvl w:val="0"/>
          <w:numId w:val="2"/>
        </w:numPr>
        <w:pBdr>
          <w:top w:val="nil"/>
          <w:left w:val="nil"/>
          <w:bottom w:val="nil"/>
          <w:right w:val="nil"/>
          <w:between w:val="nil"/>
        </w:pBdr>
        <w:spacing w:after="160" w:line="240" w:lineRule="auto"/>
        <w:rPr>
          <w:color w:val="000000"/>
        </w:rPr>
      </w:pPr>
      <w:r w:rsidRPr="73A80BE0">
        <w:rPr>
          <w:color w:val="000000" w:themeColor="text1"/>
        </w:rPr>
        <w:t xml:space="preserve">Výzkumná data by měla být sdílena prostřednictvím </w:t>
      </w:r>
      <w:r>
        <w:rPr>
          <w:color w:val="000000" w:themeColor="text1"/>
        </w:rPr>
        <w:t xml:space="preserve">renomovaného, nejlépe oborového </w:t>
      </w:r>
      <w:r w:rsidRPr="73A80BE0">
        <w:rPr>
          <w:color w:val="000000" w:themeColor="text1"/>
        </w:rPr>
        <w:t>repozitáře nebo jiné vhodné platformy, která je v daném oboru zavedena.</w:t>
      </w:r>
    </w:p>
    <w:p w14:paraId="49BBCD2E" w14:textId="77777777" w:rsidR="007851E1" w:rsidRDefault="007851E1" w:rsidP="002D7946">
      <w:pPr>
        <w:numPr>
          <w:ilvl w:val="0"/>
          <w:numId w:val="2"/>
        </w:numPr>
        <w:pBdr>
          <w:top w:val="nil"/>
          <w:left w:val="nil"/>
          <w:bottom w:val="nil"/>
          <w:right w:val="nil"/>
          <w:between w:val="nil"/>
        </w:pBdr>
        <w:spacing w:after="160" w:line="240" w:lineRule="auto"/>
        <w:rPr>
          <w:color w:val="000000"/>
        </w:rPr>
      </w:pPr>
      <w:r w:rsidRPr="0F3CEF61">
        <w:rPr>
          <w:color w:val="000000" w:themeColor="text1"/>
        </w:rPr>
        <w:t>Výběr metod, repozitářů a nástrojů pro data management by měl brát v potaz finanční dostupnost, bezpečnost a dlouhodobou udržitelnost.</w:t>
      </w:r>
    </w:p>
    <w:p w14:paraId="44BB41BE" w14:textId="77777777" w:rsidR="007851E1" w:rsidRPr="006D503D" w:rsidRDefault="007851E1" w:rsidP="002D7946">
      <w:pPr>
        <w:numPr>
          <w:ilvl w:val="0"/>
          <w:numId w:val="2"/>
        </w:numPr>
        <w:pBdr>
          <w:top w:val="nil"/>
          <w:left w:val="nil"/>
          <w:bottom w:val="nil"/>
          <w:right w:val="nil"/>
          <w:between w:val="nil"/>
        </w:pBdr>
        <w:spacing w:after="160" w:line="240" w:lineRule="auto"/>
        <w:rPr>
          <w:color w:val="000000"/>
        </w:rPr>
      </w:pPr>
      <w:r w:rsidRPr="0F3CEF61">
        <w:rPr>
          <w:color w:val="000000" w:themeColor="text1"/>
        </w:rPr>
        <w:t>V souladu s právy duševního vlastnictví by výzkumným datům měla být přidělena vhodná licence, která jasně stanoví podmínky pro jejich opětovné využití, pokud požadavky poskytovatelů financí, zákonné nebo smluvní podmínky nestanoví jinak. Je doporučeno využívat veřejné licence jako např. Creative Commons – Uveďte původ (CC BY 4.0).</w:t>
      </w:r>
    </w:p>
    <w:p w14:paraId="5ED5DC4E" w14:textId="77777777" w:rsidR="007851E1" w:rsidRDefault="007851E1" w:rsidP="002D7946">
      <w:pPr>
        <w:numPr>
          <w:ilvl w:val="0"/>
          <w:numId w:val="2"/>
        </w:numPr>
        <w:pBdr>
          <w:top w:val="nil"/>
          <w:left w:val="nil"/>
          <w:bottom w:val="nil"/>
          <w:right w:val="nil"/>
          <w:between w:val="nil"/>
        </w:pBdr>
        <w:spacing w:after="160" w:line="240" w:lineRule="auto"/>
        <w:rPr>
          <w:color w:val="000000"/>
        </w:rPr>
      </w:pPr>
      <w:r w:rsidRPr="0F3CEF61">
        <w:rPr>
          <w:color w:val="000000" w:themeColor="text1"/>
        </w:rPr>
        <w:t>Pokud jsou výzkumná data systematicky uspořádána do podoby databáze a na jejich vytvoření bylo nezbytné vynaložit podstatný vklad, jde o předmět ochrany autorského práva, ke kterému vznikají tzv. zvláštní práva pořizovatele databáze. Databázi je taktéž možno poskytovat za podmínek veřejných licencí jako např. Creative Commons – Uveďte původ (CC BY 4.0).</w:t>
      </w:r>
    </w:p>
    <w:p w14:paraId="4D7184B6" w14:textId="77777777" w:rsidR="007851E1" w:rsidRDefault="007851E1" w:rsidP="002D7946">
      <w:pPr>
        <w:pStyle w:val="ListParagraph"/>
        <w:numPr>
          <w:ilvl w:val="0"/>
          <w:numId w:val="2"/>
        </w:numPr>
        <w:spacing w:before="60" w:after="60" w:line="240" w:lineRule="auto"/>
        <w:contextualSpacing w:val="0"/>
      </w:pPr>
      <w:r w:rsidRPr="73A80BE0">
        <w:lastRenderedPageBreak/>
        <w:t>V případě, že slouží výzkumná data jako podklad pro udělení průmyslově</w:t>
      </w:r>
      <w:r>
        <w:t>-</w:t>
      </w:r>
      <w:r w:rsidRPr="73A80BE0">
        <w:t>právní ochrany duševního vlastnictví (</w:t>
      </w:r>
      <w:r>
        <w:t xml:space="preserve">např. </w:t>
      </w:r>
      <w:r w:rsidRPr="73A80BE0">
        <w:t>patent)</w:t>
      </w:r>
      <w:r w:rsidRPr="73A80BE0">
        <w:rPr>
          <w:rStyle w:val="FootnoteReference"/>
        </w:rPr>
        <w:footnoteReference w:id="13"/>
      </w:r>
      <w:r w:rsidRPr="73A80BE0">
        <w:t xml:space="preserve">, nebo jsou součástí příslušného know-how, jehož zveřejnění by ohrozilo možnost udělení takovéto ochrany nebo případné komercializace, je nezbytné tato data držet v uzavřené </w:t>
      </w:r>
      <w:r w:rsidRPr="00E32AB2">
        <w:t xml:space="preserve">podobě do té doby, než důvod k ochraně pomine (postup </w:t>
      </w:r>
      <w:r w:rsidRPr="007707A8">
        <w:t xml:space="preserve">je vhodný </w:t>
      </w:r>
      <w:r w:rsidRPr="005C70D4">
        <w:t xml:space="preserve">konzultovat s </w:t>
      </w:r>
      <w:r w:rsidRPr="005C70D4">
        <w:rPr>
          <w:highlight w:val="lightGray"/>
          <w:u w:val="single"/>
        </w:rPr>
        <w:t>[Centrem pro transfer technologií]</w:t>
      </w:r>
      <w:r w:rsidRPr="005C70D4">
        <w:t>).</w:t>
      </w:r>
    </w:p>
    <w:p w14:paraId="16FD14EF" w14:textId="77777777" w:rsidR="007851E1" w:rsidRDefault="007851E1" w:rsidP="002D7946">
      <w:pPr>
        <w:pStyle w:val="ListParagraph"/>
        <w:numPr>
          <w:ilvl w:val="0"/>
          <w:numId w:val="2"/>
        </w:numPr>
        <w:spacing w:before="60" w:after="60" w:line="240" w:lineRule="auto"/>
        <w:contextualSpacing w:val="0"/>
      </w:pPr>
      <w:r w:rsidRPr="007707A8">
        <w:t xml:space="preserve">V případě, že existují právní důvody, které brání sdílení výzkumných dat, je </w:t>
      </w:r>
      <w:r>
        <w:t xml:space="preserve">doporučeno </w:t>
      </w:r>
      <w:r w:rsidRPr="007707A8">
        <w:t xml:space="preserve">tyto výjimky evidovat v </w:t>
      </w:r>
      <w:r w:rsidRPr="001F0CCB">
        <w:rPr>
          <w:highlight w:val="lightGray"/>
          <w:u w:val="single"/>
        </w:rPr>
        <w:t>[institucionálním evidenčním systému]</w:t>
      </w:r>
      <w:r w:rsidRPr="007707A8">
        <w:t>.</w:t>
      </w:r>
    </w:p>
    <w:p w14:paraId="0618CE00" w14:textId="77777777" w:rsidR="007851E1" w:rsidRPr="0040423E" w:rsidRDefault="007851E1" w:rsidP="002D7946">
      <w:pPr>
        <w:pStyle w:val="ListParagraph"/>
        <w:numPr>
          <w:ilvl w:val="0"/>
          <w:numId w:val="2"/>
        </w:numPr>
        <w:spacing w:before="60" w:after="60" w:line="240" w:lineRule="auto"/>
        <w:contextualSpacing w:val="0"/>
        <w:rPr>
          <w:color w:val="000000"/>
        </w:rPr>
      </w:pPr>
      <w:r w:rsidRPr="1AFC19A0">
        <w:rPr>
          <w:color w:val="000000" w:themeColor="text1"/>
        </w:rPr>
        <w:t>Pokud je to možné, měl by publikovaný výzkum obsahovat informace o dostupnosti podkladových výzkumných dat, např. formou prohlášení o dostupnosti dat (</w:t>
      </w:r>
      <w:r w:rsidRPr="00001B82">
        <w:rPr>
          <w:i/>
          <w:iCs/>
          <w:color w:val="000000" w:themeColor="text1"/>
          <w:lang w:val="en-GB"/>
        </w:rPr>
        <w:t>data availability statement</w:t>
      </w:r>
      <w:r w:rsidRPr="1AFC19A0">
        <w:rPr>
          <w:color w:val="000000" w:themeColor="text1"/>
        </w:rPr>
        <w:t>).</w:t>
      </w:r>
    </w:p>
    <w:p w14:paraId="00A379D2" w14:textId="77777777" w:rsidR="007851E1" w:rsidRDefault="007851E1" w:rsidP="007851E1">
      <w:pPr>
        <w:spacing w:before="60" w:after="60" w:line="240" w:lineRule="auto"/>
        <w:rPr>
          <w:color w:val="000000"/>
        </w:rPr>
      </w:pPr>
    </w:p>
    <w:p w14:paraId="1A851A06" w14:textId="77777777" w:rsidR="007851E1" w:rsidRDefault="007851E1" w:rsidP="007851E1">
      <w:pPr>
        <w:pStyle w:val="Subtitle"/>
        <w:jc w:val="center"/>
      </w:pPr>
      <w:r>
        <w:t>Článek 6</w:t>
      </w:r>
      <w:bookmarkStart w:id="61" w:name="_Toc222519171"/>
      <w:bookmarkStart w:id="62" w:name="_Toc223081713"/>
    </w:p>
    <w:p w14:paraId="7F441C83" w14:textId="77777777" w:rsidR="007851E1" w:rsidRPr="002D4393" w:rsidRDefault="007851E1" w:rsidP="007851E1">
      <w:pPr>
        <w:pStyle w:val="Subtitle"/>
        <w:jc w:val="center"/>
        <w:rPr>
          <w:b/>
          <w:bCs/>
        </w:rPr>
      </w:pPr>
      <w:r w:rsidRPr="002D4393">
        <w:rPr>
          <w:b/>
          <w:bCs/>
        </w:rPr>
        <w:t>Odpovědnost</w:t>
      </w:r>
      <w:bookmarkEnd w:id="61"/>
      <w:bookmarkEnd w:id="62"/>
    </w:p>
    <w:p w14:paraId="7306CC1A" w14:textId="7AAB7210" w:rsidR="007851E1" w:rsidRPr="00F30A01" w:rsidRDefault="007851E1" w:rsidP="00943367">
      <w:pPr>
        <w:pStyle w:val="ListParagraph"/>
        <w:numPr>
          <w:ilvl w:val="0"/>
          <w:numId w:val="33"/>
        </w:numPr>
        <w:pBdr>
          <w:top w:val="nil"/>
          <w:left w:val="nil"/>
          <w:bottom w:val="nil"/>
          <w:right w:val="nil"/>
          <w:between w:val="nil"/>
        </w:pBdr>
        <w:spacing w:after="160" w:line="240" w:lineRule="auto"/>
        <w:rPr>
          <w:color w:val="000000"/>
        </w:rPr>
      </w:pPr>
      <w:r w:rsidRPr="0040423E">
        <w:rPr>
          <w:color w:val="000000" w:themeColor="text1"/>
        </w:rPr>
        <w:t>Aby bylo možné tuto politiku uplatňovat, jsou odpovědnosti instituce a jejích výzkumníků následující.</w:t>
      </w:r>
    </w:p>
    <w:p w14:paraId="66D10970" w14:textId="77777777" w:rsidR="007851E1" w:rsidRDefault="007851E1" w:rsidP="007851E1">
      <w:pPr>
        <w:pStyle w:val="Subtitle"/>
        <w:jc w:val="center"/>
      </w:pPr>
      <w:r>
        <w:t>Článek 6.1</w:t>
      </w:r>
      <w:bookmarkStart w:id="63" w:name="_Toc222519172"/>
    </w:p>
    <w:p w14:paraId="7C640199" w14:textId="77777777" w:rsidR="007851E1" w:rsidRPr="002D4393" w:rsidRDefault="007851E1" w:rsidP="007851E1">
      <w:pPr>
        <w:pStyle w:val="Subtitle"/>
        <w:jc w:val="center"/>
        <w:rPr>
          <w:b/>
          <w:bCs/>
        </w:rPr>
      </w:pPr>
      <w:r w:rsidRPr="002D4393">
        <w:rPr>
          <w:b/>
          <w:bCs/>
        </w:rPr>
        <w:t>Odpovědnost výzkumníka</w:t>
      </w:r>
      <w:bookmarkEnd w:id="63"/>
    </w:p>
    <w:p w14:paraId="239E4AB6" w14:textId="77777777" w:rsidR="007851E1" w:rsidRPr="00F30A01" w:rsidRDefault="007851E1" w:rsidP="002D7946">
      <w:pPr>
        <w:pStyle w:val="ListParagraph"/>
        <w:numPr>
          <w:ilvl w:val="0"/>
          <w:numId w:val="8"/>
        </w:numPr>
        <w:pBdr>
          <w:top w:val="nil"/>
          <w:left w:val="nil"/>
          <w:bottom w:val="nil"/>
          <w:right w:val="nil"/>
          <w:between w:val="nil"/>
        </w:pBdr>
        <w:spacing w:after="160" w:line="240" w:lineRule="auto"/>
        <w:rPr>
          <w:color w:val="000000"/>
        </w:rPr>
      </w:pPr>
      <w:r w:rsidRPr="00F30A01">
        <w:rPr>
          <w:color w:val="000000"/>
        </w:rPr>
        <w:t xml:space="preserve">Výzkumníci jsou odpovědní za správu výzkumných dat v souladu se základními principy uvedenými v této politice. </w:t>
      </w:r>
      <w:r w:rsidRPr="00072873">
        <w:t>Zejména musí být data obohacena o základní metadata, která splňují minimální požadavky vycházející z aktuální verze národního Core Czech Metadata Model (CCMM)</w:t>
      </w:r>
      <w:r w:rsidRPr="004E12E6">
        <w:rPr>
          <w:rStyle w:val="FootnoteReference"/>
        </w:rPr>
        <w:t xml:space="preserve"> </w:t>
      </w:r>
      <w:r w:rsidRPr="73A80BE0">
        <w:rPr>
          <w:rStyle w:val="FootnoteReference"/>
        </w:rPr>
        <w:footnoteReference w:id="14"/>
      </w:r>
      <w:r>
        <w:t xml:space="preserve">, </w:t>
      </w:r>
      <w:r w:rsidRPr="73A80BE0">
        <w:t>a musí k nim být přiřazen perzistentní identifikátor všude tam, kde to dává smysl.</w:t>
      </w:r>
    </w:p>
    <w:p w14:paraId="0AA4F2F9" w14:textId="77777777" w:rsidR="007851E1" w:rsidRDefault="007851E1" w:rsidP="002D7946">
      <w:pPr>
        <w:numPr>
          <w:ilvl w:val="0"/>
          <w:numId w:val="8"/>
        </w:numPr>
        <w:pBdr>
          <w:top w:val="nil"/>
          <w:left w:val="nil"/>
          <w:bottom w:val="nil"/>
          <w:right w:val="nil"/>
          <w:between w:val="nil"/>
        </w:pBdr>
        <w:spacing w:after="160" w:line="240" w:lineRule="auto"/>
        <w:rPr>
          <w:color w:val="000000"/>
        </w:rPr>
      </w:pPr>
      <w:r w:rsidRPr="0F3CEF61">
        <w:rPr>
          <w:color w:val="000000" w:themeColor="text1"/>
        </w:rPr>
        <w:t>Pokud se studenti pregraduálního a postgraduálního studia účastní výzkumu, má hlavní řešitel, školitel nebo vedoucí diplomové práce povinnost seznámit je se základními principy správy dat. Studenti mají osobní odpovědnost uplatňovat principy efektivní správy a dobrou praxi na data, se kterými pracují.</w:t>
      </w:r>
    </w:p>
    <w:p w14:paraId="7509FF8A" w14:textId="77777777" w:rsidR="007851E1" w:rsidRDefault="007851E1" w:rsidP="002D7946">
      <w:pPr>
        <w:numPr>
          <w:ilvl w:val="0"/>
          <w:numId w:val="8"/>
        </w:numPr>
        <w:pBdr>
          <w:top w:val="nil"/>
          <w:left w:val="nil"/>
          <w:bottom w:val="nil"/>
          <w:right w:val="nil"/>
          <w:between w:val="nil"/>
        </w:pBdr>
        <w:spacing w:after="160" w:line="240" w:lineRule="auto"/>
        <w:rPr>
          <w:color w:val="000000"/>
        </w:rPr>
      </w:pPr>
      <w:r w:rsidRPr="73A80BE0">
        <w:rPr>
          <w:color w:val="000000" w:themeColor="text1"/>
        </w:rPr>
        <w:t xml:space="preserve">Výzkumníci se řídí </w:t>
      </w:r>
      <w:r w:rsidRPr="00551A88">
        <w:rPr>
          <w:color w:val="000000" w:themeColor="text1"/>
          <w:highlight w:val="lightGray"/>
          <w:u w:val="single"/>
        </w:rPr>
        <w:t>[institucionálními předpisy]</w:t>
      </w:r>
      <w:r w:rsidRPr="73A80BE0">
        <w:rPr>
          <w:color w:val="000000" w:themeColor="text1"/>
        </w:rPr>
        <w:t>.</w:t>
      </w:r>
    </w:p>
    <w:p w14:paraId="1B9D3D1B" w14:textId="77777777" w:rsidR="007851E1" w:rsidRDefault="007851E1" w:rsidP="002D7946">
      <w:pPr>
        <w:numPr>
          <w:ilvl w:val="0"/>
          <w:numId w:val="8"/>
        </w:numPr>
        <w:pBdr>
          <w:top w:val="nil"/>
          <w:left w:val="nil"/>
          <w:bottom w:val="nil"/>
          <w:right w:val="nil"/>
          <w:between w:val="nil"/>
        </w:pBdr>
        <w:spacing w:after="160" w:line="240" w:lineRule="auto"/>
        <w:rPr>
          <w:color w:val="000000"/>
        </w:rPr>
      </w:pPr>
      <w:r w:rsidRPr="0F3CEF61">
        <w:rPr>
          <w:color w:val="000000" w:themeColor="text1"/>
        </w:rPr>
        <w:t>Při opětovném použití nebo odkazování na datové sady musí výzkumníci zdroje řádně citovat s využitím persistentního identifikátoru datové sady.</w:t>
      </w:r>
    </w:p>
    <w:p w14:paraId="7A3E04E7" w14:textId="77777777" w:rsidR="007851E1" w:rsidRPr="00804965" w:rsidRDefault="007851E1" w:rsidP="002D7946">
      <w:pPr>
        <w:numPr>
          <w:ilvl w:val="0"/>
          <w:numId w:val="8"/>
        </w:numPr>
        <w:pBdr>
          <w:top w:val="nil"/>
          <w:left w:val="nil"/>
          <w:bottom w:val="nil"/>
          <w:right w:val="nil"/>
          <w:between w:val="nil"/>
        </w:pBdr>
        <w:spacing w:after="160" w:line="240" w:lineRule="auto"/>
        <w:rPr>
          <w:color w:val="000000"/>
        </w:rPr>
      </w:pPr>
      <w:r w:rsidRPr="73A80BE0">
        <w:rPr>
          <w:color w:val="000000" w:themeColor="text1"/>
        </w:rPr>
        <w:t xml:space="preserve">Výzkumníci si v návrzích výzkumných projektů a grantových žádostech vyčlení odpovídající časové i finanční prostředky na zajištění řádné správy výzkumných dat </w:t>
      </w:r>
      <w:r w:rsidRPr="73A80BE0">
        <w:t xml:space="preserve">všude tam, kde takové prostředky budou potřeba. Zde je třeba započítat mj. čas a finanční zdroje na přípravu </w:t>
      </w:r>
      <w:r>
        <w:t>DMP</w:t>
      </w:r>
      <w:r w:rsidRPr="73A80BE0">
        <w:t>, archivaci a sdílení dat, nebo případnou odbornou datovou podporu v podobě data stewardů či open science metodiků.</w:t>
      </w:r>
    </w:p>
    <w:p w14:paraId="384F18CA" w14:textId="77777777" w:rsidR="007851E1" w:rsidRPr="002B4434" w:rsidRDefault="007851E1" w:rsidP="002D7946">
      <w:pPr>
        <w:numPr>
          <w:ilvl w:val="0"/>
          <w:numId w:val="8"/>
        </w:numPr>
        <w:pBdr>
          <w:top w:val="nil"/>
          <w:left w:val="nil"/>
          <w:bottom w:val="nil"/>
          <w:right w:val="nil"/>
          <w:between w:val="nil"/>
        </w:pBdr>
        <w:spacing w:after="160" w:line="240" w:lineRule="auto"/>
        <w:rPr>
          <w:color w:val="000000"/>
        </w:rPr>
      </w:pPr>
      <w:r w:rsidRPr="73A80BE0">
        <w:t xml:space="preserve">V případě projektů, které předpokládají ukládání </w:t>
      </w:r>
      <w:r w:rsidRPr="005C70D4">
        <w:t xml:space="preserve">více než </w:t>
      </w:r>
      <w:r w:rsidRPr="005C70D4">
        <w:rPr>
          <w:highlight w:val="lightGray"/>
          <w:u w:val="single"/>
        </w:rPr>
        <w:t>[100 TiB]</w:t>
      </w:r>
      <w:r w:rsidRPr="005C70D4">
        <w:t>, je</w:t>
      </w:r>
      <w:r w:rsidRPr="73A80BE0">
        <w:t xml:space="preserve"> nutné před podáním projektu vyjasnit s </w:t>
      </w:r>
      <w:r w:rsidRPr="00165C02">
        <w:rPr>
          <w:highlight w:val="lightGray"/>
          <w:u w:val="single"/>
        </w:rPr>
        <w:t>[open science podporou na instituci]</w:t>
      </w:r>
      <w:r w:rsidRPr="73A80BE0">
        <w:t>, jak budou tato data ukládána.</w:t>
      </w:r>
    </w:p>
    <w:p w14:paraId="4D76D56C" w14:textId="77777777" w:rsidR="007851E1" w:rsidRDefault="007851E1" w:rsidP="002D7946">
      <w:pPr>
        <w:numPr>
          <w:ilvl w:val="0"/>
          <w:numId w:val="8"/>
        </w:numPr>
        <w:pBdr>
          <w:top w:val="nil"/>
          <w:left w:val="nil"/>
          <w:bottom w:val="nil"/>
          <w:right w:val="nil"/>
          <w:between w:val="nil"/>
        </w:pBdr>
        <w:spacing w:after="160" w:line="240" w:lineRule="auto"/>
        <w:rPr>
          <w:color w:val="000000"/>
        </w:rPr>
      </w:pPr>
      <w:r w:rsidRPr="73A80BE0">
        <w:rPr>
          <w:color w:val="000000" w:themeColor="text1"/>
        </w:rPr>
        <w:lastRenderedPageBreak/>
        <w:t xml:space="preserve">Pokud výzkumníci identifikují mezery v podpoře instituce v oblasti infrastruktury a správy dat, měli by se obrátit na </w:t>
      </w:r>
      <w:r w:rsidRPr="00165C02">
        <w:rPr>
          <w:highlight w:val="lightGray"/>
          <w:u w:val="single"/>
        </w:rPr>
        <w:t>[open science podporou na instituci</w:t>
      </w:r>
      <w:r>
        <w:rPr>
          <w:highlight w:val="lightGray"/>
          <w:u w:val="single"/>
        </w:rPr>
        <w:t xml:space="preserve"> (os@instituce.cz)</w:t>
      </w:r>
      <w:r w:rsidRPr="00165C02">
        <w:rPr>
          <w:highlight w:val="lightGray"/>
          <w:u w:val="single"/>
        </w:rPr>
        <w:t>]</w:t>
      </w:r>
      <w:r w:rsidRPr="73A80BE0">
        <w:rPr>
          <w:color w:val="000000" w:themeColor="text1"/>
        </w:rPr>
        <w:t>, kde získají doporučení k dalšímu postupu.</w:t>
      </w:r>
    </w:p>
    <w:p w14:paraId="62E67A7B" w14:textId="77777777" w:rsidR="007851E1" w:rsidRPr="00F43FE6" w:rsidRDefault="007851E1" w:rsidP="007851E1">
      <w:pPr>
        <w:pBdr>
          <w:top w:val="nil"/>
          <w:left w:val="nil"/>
          <w:bottom w:val="nil"/>
          <w:right w:val="nil"/>
          <w:between w:val="nil"/>
        </w:pBdr>
        <w:spacing w:line="240" w:lineRule="auto"/>
        <w:ind w:left="720"/>
        <w:rPr>
          <w:color w:val="000000"/>
        </w:rPr>
      </w:pPr>
    </w:p>
    <w:p w14:paraId="3EF5B041" w14:textId="77777777" w:rsidR="007851E1" w:rsidRDefault="007851E1" w:rsidP="007851E1">
      <w:pPr>
        <w:pStyle w:val="Subtitle"/>
        <w:jc w:val="center"/>
      </w:pPr>
      <w:r>
        <w:t>Článek 6.2</w:t>
      </w:r>
      <w:bookmarkStart w:id="64" w:name="_Toc222519173"/>
    </w:p>
    <w:p w14:paraId="727772D8" w14:textId="77777777" w:rsidR="007851E1" w:rsidRPr="002D4393" w:rsidRDefault="007851E1" w:rsidP="007851E1">
      <w:pPr>
        <w:pStyle w:val="Subtitle"/>
        <w:jc w:val="center"/>
        <w:rPr>
          <w:b/>
          <w:bCs/>
        </w:rPr>
      </w:pPr>
      <w:r w:rsidRPr="002D4393">
        <w:rPr>
          <w:b/>
          <w:bCs/>
        </w:rPr>
        <w:t>Odpovědnost instituce</w:t>
      </w:r>
      <w:bookmarkEnd w:id="64"/>
    </w:p>
    <w:p w14:paraId="6B7DC260" w14:textId="77777777" w:rsidR="007851E1" w:rsidRPr="00B628AE" w:rsidRDefault="007851E1" w:rsidP="002D7946">
      <w:pPr>
        <w:pStyle w:val="ListParagraph"/>
        <w:numPr>
          <w:ilvl w:val="0"/>
          <w:numId w:val="3"/>
        </w:numPr>
        <w:pBdr>
          <w:top w:val="nil"/>
          <w:left w:val="nil"/>
          <w:bottom w:val="nil"/>
          <w:right w:val="nil"/>
          <w:between w:val="nil"/>
        </w:pBdr>
        <w:spacing w:after="160" w:line="240" w:lineRule="auto"/>
        <w:rPr>
          <w:color w:val="000000"/>
        </w:rPr>
      </w:pPr>
      <w:r w:rsidRPr="00B628AE">
        <w:rPr>
          <w:color w:val="000000" w:themeColor="text1"/>
        </w:rPr>
        <w:t>Instituce si uvědomuje svou odpovědnost za šíření informací souvisejících se správou výzkumných dat a v rámci podpory datové politiky zajišťuje včasné předávání všech koncepčních i provozních informací tak, aby byly prokazatelně doručeny ke každému výzkumníkovi instituce. Od fakult, ústavů a kateder se při plnění tohoto úkolu očekává aktivní zapojení do šíření těchto informací v rámci jejich komunit.</w:t>
      </w:r>
    </w:p>
    <w:p w14:paraId="5296CB18" w14:textId="77777777" w:rsidR="007851E1" w:rsidRPr="00A92C8A" w:rsidRDefault="007851E1" w:rsidP="002D7946">
      <w:pPr>
        <w:numPr>
          <w:ilvl w:val="0"/>
          <w:numId w:val="3"/>
        </w:numPr>
        <w:pBdr>
          <w:top w:val="nil"/>
          <w:left w:val="nil"/>
          <w:bottom w:val="nil"/>
          <w:right w:val="nil"/>
          <w:between w:val="nil"/>
        </w:pBdr>
        <w:spacing w:after="160" w:line="240" w:lineRule="auto"/>
        <w:rPr>
          <w:color w:val="000000"/>
        </w:rPr>
      </w:pPr>
      <w:r w:rsidRPr="73A80BE0">
        <w:rPr>
          <w:color w:val="000000" w:themeColor="text1"/>
        </w:rPr>
        <w:t>Instituce se zavazuje poskytnout vhodnou infrastrukturu a služby, včetně podpory specialistů na správu dat, které podporují plnění požadavků této politiky, ať už prostřednictvím lokální, národní nebo mezinárodní infrastruktury.</w:t>
      </w:r>
    </w:p>
    <w:p w14:paraId="7DFA390C" w14:textId="77777777" w:rsidR="007851E1" w:rsidRDefault="007851E1" w:rsidP="002D7946">
      <w:pPr>
        <w:numPr>
          <w:ilvl w:val="0"/>
          <w:numId w:val="3"/>
        </w:numPr>
        <w:pBdr>
          <w:top w:val="nil"/>
          <w:left w:val="nil"/>
          <w:bottom w:val="nil"/>
          <w:right w:val="nil"/>
          <w:between w:val="nil"/>
        </w:pBdr>
        <w:spacing w:after="160" w:line="240" w:lineRule="auto"/>
        <w:rPr>
          <w:color w:val="000000"/>
        </w:rPr>
      </w:pPr>
      <w:r>
        <w:rPr>
          <w:color w:val="000000"/>
        </w:rPr>
        <w:t>Instituce</w:t>
      </w:r>
      <w:r w:rsidRPr="0018798F">
        <w:rPr>
          <w:color w:val="000000"/>
        </w:rPr>
        <w:t xml:space="preserve"> bude rozvíjet a spravovat infrastrukturu pro práci s citlivými výzkumnými daty, </w:t>
      </w:r>
      <w:r>
        <w:rPr>
          <w:color w:val="000000"/>
        </w:rPr>
        <w:t xml:space="preserve">a to </w:t>
      </w:r>
      <w:r w:rsidRPr="0018798F">
        <w:rPr>
          <w:color w:val="000000"/>
        </w:rPr>
        <w:t>zejména prostřednictvím důvěryhodného výzkumného prostředí (Trusted Research Environment</w:t>
      </w:r>
      <w:r>
        <w:rPr>
          <w:color w:val="000000"/>
        </w:rPr>
        <w:t xml:space="preserve">, </w:t>
      </w:r>
      <w:r w:rsidRPr="0018798F">
        <w:rPr>
          <w:color w:val="000000"/>
        </w:rPr>
        <w:t xml:space="preserve">TRE), případně umožní přístup k takovým prostředím prostřednictvím národních a mezinárodních infrastruktur. TRE poskytuje výzkumníkům bezpečné, auditovatelné a technicky kontrolované prostředí, kde je možné provádět analýzu citlivých dat bez rizika neoprávněného přístupu nebo úniku dat. </w:t>
      </w:r>
      <w:r>
        <w:rPr>
          <w:color w:val="000000"/>
        </w:rPr>
        <w:t>Instituce</w:t>
      </w:r>
      <w:r w:rsidRPr="0018798F">
        <w:rPr>
          <w:color w:val="000000"/>
        </w:rPr>
        <w:t xml:space="preserve"> zajistí metodickou i technickou podporu pro uživatele TRE a začlení tuto podporu do systémové infrastruktury správy výzkumných dat.</w:t>
      </w:r>
    </w:p>
    <w:p w14:paraId="036B7FB1" w14:textId="77777777" w:rsidR="007851E1" w:rsidRDefault="007851E1" w:rsidP="002D7946">
      <w:pPr>
        <w:numPr>
          <w:ilvl w:val="0"/>
          <w:numId w:val="3"/>
        </w:numPr>
        <w:pBdr>
          <w:top w:val="nil"/>
          <w:left w:val="nil"/>
          <w:bottom w:val="nil"/>
          <w:right w:val="nil"/>
          <w:between w:val="nil"/>
        </w:pBdr>
        <w:spacing w:after="160" w:line="240" w:lineRule="auto"/>
        <w:rPr>
          <w:color w:val="000000"/>
        </w:rPr>
      </w:pPr>
      <w:r w:rsidRPr="73A80BE0">
        <w:rPr>
          <w:color w:val="000000" w:themeColor="text1"/>
        </w:rPr>
        <w:t>Instituce bude poskytovat školení a metodické materiály na podporu dobré praxe při správě výzkumných dat.</w:t>
      </w:r>
    </w:p>
    <w:p w14:paraId="4E0E665E" w14:textId="77777777" w:rsidR="007851E1" w:rsidRDefault="007851E1" w:rsidP="002D7946">
      <w:pPr>
        <w:numPr>
          <w:ilvl w:val="0"/>
          <w:numId w:val="3"/>
        </w:numPr>
        <w:pBdr>
          <w:top w:val="nil"/>
          <w:left w:val="nil"/>
          <w:bottom w:val="nil"/>
          <w:right w:val="nil"/>
          <w:between w:val="nil"/>
        </w:pBdr>
        <w:spacing w:after="160" w:line="240" w:lineRule="auto"/>
        <w:rPr>
          <w:color w:val="000000"/>
        </w:rPr>
      </w:pPr>
      <w:r w:rsidRPr="73A80BE0">
        <w:rPr>
          <w:color w:val="000000" w:themeColor="text1"/>
        </w:rPr>
        <w:t xml:space="preserve">Instituce bude poskytovat informace a poradenství v otázkách souvisejících se všemi aspekty správy výzkumných dat, včetně etiky vědecké práce, práv duševního vlastnictví nebo ochrany dat. V tomto úkolu </w:t>
      </w:r>
      <w:r w:rsidRPr="001C221E">
        <w:rPr>
          <w:color w:val="000000" w:themeColor="text1"/>
        </w:rPr>
        <w:t>se opírá o spolupráci jednotlivých organizačních jednotek instituce a výzkumné komunity</w:t>
      </w:r>
      <w:r>
        <w:rPr>
          <w:color w:val="000000" w:themeColor="text1"/>
        </w:rPr>
        <w:t>.</w:t>
      </w:r>
    </w:p>
    <w:p w14:paraId="1979FF6A" w14:textId="77777777" w:rsidR="007851E1" w:rsidRPr="00B628AE" w:rsidRDefault="007851E1" w:rsidP="002D7946">
      <w:pPr>
        <w:numPr>
          <w:ilvl w:val="0"/>
          <w:numId w:val="3"/>
        </w:numPr>
        <w:pBdr>
          <w:top w:val="nil"/>
          <w:left w:val="nil"/>
          <w:bottom w:val="nil"/>
          <w:right w:val="nil"/>
          <w:between w:val="nil"/>
        </w:pBdr>
        <w:spacing w:after="160" w:line="240" w:lineRule="auto"/>
        <w:rPr>
          <w:color w:val="000000"/>
        </w:rPr>
      </w:pPr>
      <w:r w:rsidRPr="73A80BE0">
        <w:rPr>
          <w:color w:val="000000" w:themeColor="text1"/>
        </w:rPr>
        <w:t>Instituce se zavazuje spolupracovat s vědeckou komunitou a diskutovat s ní o jejích potřebách v oblasti podpory a infrastruktury, a to zejména prostřednictvím sledování zpětné vazby z</w:t>
      </w:r>
      <w:r>
        <w:rPr>
          <w:color w:val="000000" w:themeColor="text1"/>
        </w:rPr>
        <w:t> </w:t>
      </w:r>
      <w:r w:rsidRPr="73A80BE0">
        <w:rPr>
          <w:color w:val="000000" w:themeColor="text1"/>
        </w:rPr>
        <w:t>naplňování datové politiky od vědců a datové podpory, konzultacemi a aktivním sběrem podnětů.</w:t>
      </w:r>
    </w:p>
    <w:p w14:paraId="7848421F" w14:textId="77777777" w:rsidR="007851E1" w:rsidRDefault="007851E1" w:rsidP="007851E1">
      <w:pPr>
        <w:pBdr>
          <w:top w:val="nil"/>
          <w:left w:val="nil"/>
          <w:bottom w:val="nil"/>
          <w:right w:val="nil"/>
          <w:between w:val="nil"/>
        </w:pBdr>
        <w:spacing w:line="240" w:lineRule="auto"/>
        <w:rPr>
          <w:color w:val="000000" w:themeColor="text1"/>
        </w:rPr>
      </w:pPr>
    </w:p>
    <w:p w14:paraId="071D9D72" w14:textId="77777777" w:rsidR="007851E1" w:rsidRDefault="007851E1" w:rsidP="007851E1">
      <w:pPr>
        <w:pStyle w:val="Subtitle"/>
        <w:jc w:val="center"/>
      </w:pPr>
      <w:r>
        <w:t>Článek 7</w:t>
      </w:r>
      <w:bookmarkStart w:id="65" w:name="_Toc222519174"/>
    </w:p>
    <w:p w14:paraId="162DCD66" w14:textId="77777777" w:rsidR="007851E1" w:rsidRPr="002D4393" w:rsidRDefault="007851E1" w:rsidP="007851E1">
      <w:pPr>
        <w:pStyle w:val="Subtitle"/>
        <w:jc w:val="center"/>
        <w:rPr>
          <w:b/>
          <w:bCs/>
        </w:rPr>
      </w:pPr>
      <w:r w:rsidRPr="002D4393">
        <w:rPr>
          <w:b/>
          <w:bCs/>
        </w:rPr>
        <w:t>Podpora</w:t>
      </w:r>
      <w:bookmarkEnd w:id="65"/>
    </w:p>
    <w:p w14:paraId="762D7142" w14:textId="77777777" w:rsidR="007851E1" w:rsidRPr="00FA753B" w:rsidRDefault="007851E1" w:rsidP="002D7946">
      <w:pPr>
        <w:pStyle w:val="ListParagraph"/>
        <w:numPr>
          <w:ilvl w:val="0"/>
          <w:numId w:val="29"/>
        </w:numPr>
        <w:pBdr>
          <w:top w:val="nil"/>
          <w:left w:val="nil"/>
          <w:bottom w:val="nil"/>
          <w:right w:val="nil"/>
          <w:between w:val="nil"/>
        </w:pBdr>
        <w:spacing w:after="160" w:line="240" w:lineRule="auto"/>
        <w:rPr>
          <w:color w:val="000000"/>
        </w:rPr>
      </w:pPr>
      <w:r w:rsidRPr="00FA753B">
        <w:rPr>
          <w:color w:val="000000" w:themeColor="text1"/>
        </w:rPr>
        <w:t>Následující oddělení poskytují podporu při správě výzkumných dat:</w:t>
      </w:r>
    </w:p>
    <w:p w14:paraId="485EDB73" w14:textId="77777777" w:rsidR="007851E1" w:rsidRPr="009C5DD3" w:rsidRDefault="007851E1" w:rsidP="002D7946">
      <w:pPr>
        <w:numPr>
          <w:ilvl w:val="1"/>
          <w:numId w:val="4"/>
        </w:numPr>
        <w:pBdr>
          <w:top w:val="nil"/>
          <w:left w:val="nil"/>
          <w:bottom w:val="nil"/>
          <w:right w:val="nil"/>
          <w:between w:val="nil"/>
        </w:pBdr>
        <w:spacing w:after="160" w:line="240" w:lineRule="auto"/>
        <w:rPr>
          <w:color w:val="000000"/>
          <w:highlight w:val="lightGray"/>
          <w:u w:val="single"/>
        </w:rPr>
      </w:pPr>
      <w:r w:rsidRPr="009C5DD3">
        <w:rPr>
          <w:color w:val="000000" w:themeColor="text1"/>
          <w:highlight w:val="lightGray"/>
          <w:u w:val="single"/>
        </w:rPr>
        <w:t>[IT podpora]</w:t>
      </w:r>
    </w:p>
    <w:p w14:paraId="7A15A8F6" w14:textId="77777777" w:rsidR="007851E1" w:rsidRPr="009C5DD3" w:rsidRDefault="007851E1" w:rsidP="002D7946">
      <w:pPr>
        <w:numPr>
          <w:ilvl w:val="1"/>
          <w:numId w:val="4"/>
        </w:numPr>
        <w:pBdr>
          <w:top w:val="nil"/>
          <w:left w:val="nil"/>
          <w:bottom w:val="nil"/>
          <w:right w:val="nil"/>
          <w:between w:val="nil"/>
        </w:pBdr>
        <w:spacing w:after="160" w:line="240" w:lineRule="auto"/>
        <w:rPr>
          <w:color w:val="000000"/>
          <w:highlight w:val="lightGray"/>
        </w:rPr>
      </w:pPr>
      <w:r w:rsidRPr="009C5DD3">
        <w:rPr>
          <w:color w:val="000000" w:themeColor="text1"/>
          <w:highlight w:val="lightGray"/>
        </w:rPr>
        <w:t>[týmy řešící open science, duševní vlastnictví, ochranu osobních údajů či etiku ve výzkumu]</w:t>
      </w:r>
    </w:p>
    <w:p w14:paraId="2BFFCB92" w14:textId="77777777" w:rsidR="007851E1" w:rsidRPr="0013113A" w:rsidRDefault="007851E1" w:rsidP="002D7946">
      <w:pPr>
        <w:numPr>
          <w:ilvl w:val="1"/>
          <w:numId w:val="4"/>
        </w:numPr>
        <w:pBdr>
          <w:top w:val="nil"/>
          <w:left w:val="nil"/>
          <w:bottom w:val="nil"/>
          <w:right w:val="nil"/>
          <w:between w:val="nil"/>
        </w:pBdr>
        <w:spacing w:after="160" w:line="240" w:lineRule="auto"/>
        <w:rPr>
          <w:color w:val="000000"/>
          <w:highlight w:val="lightGray"/>
        </w:rPr>
      </w:pPr>
      <w:r w:rsidRPr="009C5DD3">
        <w:rPr>
          <w:color w:val="000000" w:themeColor="text1"/>
          <w:highlight w:val="lightGray"/>
        </w:rPr>
        <w:t>[kontakty na institucionální data stewardy]</w:t>
      </w:r>
    </w:p>
    <w:p w14:paraId="0F317097" w14:textId="77777777" w:rsidR="007851E1" w:rsidRPr="007D5B90" w:rsidRDefault="007851E1" w:rsidP="002D7946">
      <w:pPr>
        <w:pStyle w:val="ListParagraph"/>
        <w:numPr>
          <w:ilvl w:val="1"/>
          <w:numId w:val="4"/>
        </w:numPr>
        <w:pBdr>
          <w:top w:val="nil"/>
          <w:left w:val="nil"/>
          <w:bottom w:val="nil"/>
          <w:right w:val="nil"/>
          <w:between w:val="nil"/>
        </w:pBdr>
        <w:spacing w:after="160" w:line="240" w:lineRule="auto"/>
        <w:jc w:val="left"/>
        <w:rPr>
          <w:b/>
          <w:bCs/>
        </w:rPr>
      </w:pPr>
      <w:r w:rsidRPr="73A80BE0">
        <w:rPr>
          <w:color w:val="000000" w:themeColor="text1"/>
        </w:rPr>
        <w:t>____________________</w:t>
      </w:r>
    </w:p>
    <w:p w14:paraId="76B90E72" w14:textId="77777777" w:rsidR="007851E1" w:rsidRPr="009C5DD3" w:rsidRDefault="007851E1" w:rsidP="007851E1">
      <w:pPr>
        <w:pBdr>
          <w:top w:val="nil"/>
          <w:left w:val="nil"/>
          <w:bottom w:val="nil"/>
          <w:right w:val="nil"/>
          <w:between w:val="nil"/>
        </w:pBdr>
        <w:spacing w:line="240" w:lineRule="auto"/>
        <w:ind w:left="1440"/>
        <w:rPr>
          <w:color w:val="000000"/>
          <w:highlight w:val="lightGray"/>
        </w:rPr>
      </w:pPr>
    </w:p>
    <w:p w14:paraId="346C1118" w14:textId="77777777" w:rsidR="007851E1" w:rsidRPr="00F02A67" w:rsidRDefault="007851E1" w:rsidP="002D7946">
      <w:pPr>
        <w:pStyle w:val="ListParagraph"/>
        <w:numPr>
          <w:ilvl w:val="0"/>
          <w:numId w:val="30"/>
        </w:numPr>
        <w:pBdr>
          <w:top w:val="nil"/>
          <w:left w:val="nil"/>
          <w:bottom w:val="nil"/>
          <w:right w:val="nil"/>
          <w:between w:val="nil"/>
        </w:pBdr>
        <w:spacing w:after="160" w:line="240" w:lineRule="auto"/>
        <w:rPr>
          <w:color w:val="000000"/>
        </w:rPr>
      </w:pPr>
      <w:r w:rsidRPr="00F02A67">
        <w:rPr>
          <w:color w:val="000000" w:themeColor="text1"/>
        </w:rPr>
        <w:lastRenderedPageBreak/>
        <w:t>Jednotlivé fakulty a ústavy mohou poskytovat další podporu, která zohledňuje oborová specifika a místní prostředí.</w:t>
      </w:r>
      <w:r w:rsidRPr="73A80BE0">
        <w:t xml:space="preserve"> </w:t>
      </w:r>
      <w:r w:rsidRPr="00F02A67">
        <w:rPr>
          <w:color w:val="000000" w:themeColor="text1"/>
        </w:rPr>
        <w:t>Kontakty na tuto podporu by měly být zveřejněny (např. prostřednictvím gescí Kolegia děkana).</w:t>
      </w:r>
    </w:p>
    <w:p w14:paraId="30D88BEE" w14:textId="77777777" w:rsidR="007851E1" w:rsidRDefault="007851E1" w:rsidP="007851E1">
      <w:pPr>
        <w:pStyle w:val="Subtitle"/>
      </w:pPr>
    </w:p>
    <w:p w14:paraId="7E7CE480" w14:textId="77777777" w:rsidR="007851E1" w:rsidRDefault="007851E1" w:rsidP="007851E1">
      <w:pPr>
        <w:pStyle w:val="Subtitle"/>
        <w:jc w:val="center"/>
      </w:pPr>
      <w:r>
        <w:t>Článek 8</w:t>
      </w:r>
      <w:bookmarkStart w:id="66" w:name="_Toc222519175"/>
    </w:p>
    <w:p w14:paraId="185707CD" w14:textId="77777777" w:rsidR="007851E1" w:rsidRPr="002D4393" w:rsidRDefault="007851E1" w:rsidP="007851E1">
      <w:pPr>
        <w:pStyle w:val="Subtitle"/>
        <w:jc w:val="center"/>
        <w:rPr>
          <w:b/>
          <w:bCs/>
        </w:rPr>
      </w:pPr>
      <w:r w:rsidRPr="002D4393">
        <w:rPr>
          <w:b/>
          <w:bCs/>
        </w:rPr>
        <w:t>Revize dokumentu</w:t>
      </w:r>
      <w:bookmarkEnd w:id="66"/>
    </w:p>
    <w:p w14:paraId="5DD2FC57" w14:textId="77777777" w:rsidR="007851E1" w:rsidRPr="0096490D" w:rsidRDefault="007851E1" w:rsidP="002D7946">
      <w:pPr>
        <w:pStyle w:val="ListParagraph"/>
        <w:numPr>
          <w:ilvl w:val="0"/>
          <w:numId w:val="19"/>
        </w:numPr>
        <w:spacing w:after="160" w:line="278" w:lineRule="auto"/>
        <w:jc w:val="left"/>
        <w:rPr>
          <w:color w:val="595959" w:themeColor="text1" w:themeTint="A6"/>
        </w:rPr>
      </w:pPr>
      <w:r w:rsidRPr="73A80BE0">
        <w:t xml:space="preserve">Tato politika bude pravidelně vyhodnocována a aktualizována </w:t>
      </w:r>
      <w:r w:rsidRPr="005C70D4">
        <w:t xml:space="preserve">týmem </w:t>
      </w:r>
      <w:r w:rsidRPr="005C70D4">
        <w:rPr>
          <w:highlight w:val="lightGray"/>
          <w:u w:val="single"/>
        </w:rPr>
        <w:t>[</w:t>
      </w:r>
      <w:r w:rsidRPr="005C70D4">
        <w:rPr>
          <w:color w:val="000000" w:themeColor="text1"/>
          <w:highlight w:val="lightGray"/>
          <w:u w:val="single"/>
        </w:rPr>
        <w:t>pro strategii výzkumných dat</w:t>
      </w:r>
      <w:r w:rsidRPr="005C70D4">
        <w:rPr>
          <w:highlight w:val="lightGray"/>
          <w:u w:val="single"/>
        </w:rPr>
        <w:t>]</w:t>
      </w:r>
      <w:r w:rsidRPr="005C70D4">
        <w:t>, který</w:t>
      </w:r>
      <w:r w:rsidRPr="73A80BE0">
        <w:t xml:space="preserve"> zodpovídá za sběr podnětů, monitorování souladu s požadavky politiky a implementaci potřebných změn.</w:t>
      </w:r>
    </w:p>
    <w:p w14:paraId="022790A4" w14:textId="77777777" w:rsidR="007851E1" w:rsidRPr="0096490D" w:rsidRDefault="007851E1" w:rsidP="007851E1">
      <w:pPr>
        <w:pStyle w:val="ListParagraph"/>
        <w:rPr>
          <w:color w:val="595959" w:themeColor="text1" w:themeTint="A6"/>
        </w:rPr>
      </w:pPr>
    </w:p>
    <w:p w14:paraId="42E4A0CB" w14:textId="77777777" w:rsidR="007851E1" w:rsidRDefault="007851E1" w:rsidP="007851E1">
      <w:pPr>
        <w:pStyle w:val="Subtitle"/>
        <w:jc w:val="center"/>
      </w:pPr>
      <w:r>
        <w:t>Článek 9</w:t>
      </w:r>
      <w:bookmarkStart w:id="67" w:name="_Toc222519176"/>
    </w:p>
    <w:p w14:paraId="57F974F2" w14:textId="77777777" w:rsidR="007851E1" w:rsidRPr="002D4393" w:rsidRDefault="007851E1" w:rsidP="007851E1">
      <w:pPr>
        <w:pStyle w:val="Subtitle"/>
        <w:jc w:val="center"/>
        <w:rPr>
          <w:b/>
          <w:bCs/>
        </w:rPr>
      </w:pPr>
      <w:r w:rsidRPr="002D4393">
        <w:rPr>
          <w:b/>
          <w:bCs/>
        </w:rPr>
        <w:t>Související dokumenty</w:t>
      </w:r>
      <w:bookmarkEnd w:id="67"/>
    </w:p>
    <w:p w14:paraId="180859A8" w14:textId="77777777" w:rsidR="007851E1" w:rsidRPr="00457871" w:rsidRDefault="007851E1" w:rsidP="002D7946">
      <w:pPr>
        <w:pStyle w:val="ListParagraph"/>
        <w:numPr>
          <w:ilvl w:val="0"/>
          <w:numId w:val="5"/>
        </w:numPr>
        <w:pBdr>
          <w:top w:val="nil"/>
          <w:left w:val="nil"/>
          <w:bottom w:val="nil"/>
          <w:right w:val="nil"/>
          <w:between w:val="nil"/>
        </w:pBdr>
        <w:spacing w:after="160" w:line="240" w:lineRule="auto"/>
        <w:jc w:val="left"/>
        <w:rPr>
          <w:color w:val="000000" w:themeColor="text1"/>
        </w:rPr>
      </w:pPr>
      <w:r w:rsidRPr="73A80BE0">
        <w:rPr>
          <w:color w:val="000000" w:themeColor="text1"/>
        </w:rPr>
        <w:t xml:space="preserve">Metodický materiál Bezpečné nakládání s výzkumnými daty: </w:t>
      </w:r>
      <w:hyperlink r:id="rId27">
        <w:r w:rsidRPr="73A80BE0">
          <w:rPr>
            <w:rStyle w:val="Hyperlink"/>
          </w:rPr>
          <w:t>https://hdl.handle.net/20.500.14178/1875</w:t>
        </w:r>
      </w:hyperlink>
    </w:p>
    <w:p w14:paraId="13645189" w14:textId="77777777" w:rsidR="007851E1" w:rsidRPr="007D5B90" w:rsidRDefault="007851E1" w:rsidP="002D7946">
      <w:pPr>
        <w:pStyle w:val="ListParagraph"/>
        <w:numPr>
          <w:ilvl w:val="0"/>
          <w:numId w:val="5"/>
        </w:numPr>
        <w:pBdr>
          <w:top w:val="nil"/>
          <w:left w:val="nil"/>
          <w:bottom w:val="nil"/>
          <w:right w:val="nil"/>
          <w:between w:val="nil"/>
        </w:pBdr>
        <w:spacing w:after="160" w:line="240" w:lineRule="auto"/>
        <w:jc w:val="left"/>
        <w:rPr>
          <w:b/>
          <w:bCs/>
        </w:rPr>
      </w:pPr>
      <w:r w:rsidRPr="73A80BE0">
        <w:rPr>
          <w:color w:val="000000" w:themeColor="text1"/>
        </w:rPr>
        <w:t>____________________</w:t>
      </w:r>
    </w:p>
    <w:p w14:paraId="0A989D89" w14:textId="77777777" w:rsidR="007851E1" w:rsidRDefault="007851E1" w:rsidP="007851E1">
      <w:pPr>
        <w:pBdr>
          <w:top w:val="nil"/>
          <w:left w:val="nil"/>
          <w:bottom w:val="nil"/>
          <w:right w:val="nil"/>
          <w:between w:val="nil"/>
        </w:pBdr>
        <w:spacing w:line="240" w:lineRule="auto"/>
        <w:rPr>
          <w:b/>
          <w:bCs/>
        </w:rPr>
      </w:pPr>
    </w:p>
    <w:p w14:paraId="1BE03D0E" w14:textId="77777777" w:rsidR="007851E1" w:rsidRDefault="007851E1" w:rsidP="007851E1">
      <w:pPr>
        <w:pStyle w:val="Subtitle"/>
        <w:jc w:val="center"/>
      </w:pPr>
      <w:r>
        <w:t>Článek 10</w:t>
      </w:r>
    </w:p>
    <w:p w14:paraId="049302FA" w14:textId="77777777" w:rsidR="007851E1" w:rsidRPr="002D4393" w:rsidRDefault="007851E1" w:rsidP="007851E1">
      <w:pPr>
        <w:pStyle w:val="Subtitle"/>
        <w:jc w:val="center"/>
        <w:rPr>
          <w:b/>
          <w:bCs/>
        </w:rPr>
      </w:pPr>
      <w:r w:rsidRPr="002D4393">
        <w:rPr>
          <w:b/>
          <w:bCs/>
        </w:rPr>
        <w:t>Zdroje a závěrečná prohlášení</w:t>
      </w:r>
    </w:p>
    <w:p w14:paraId="16E5EFD6" w14:textId="77777777" w:rsidR="007851E1" w:rsidRDefault="007851E1" w:rsidP="007851E1">
      <w:pPr>
        <w:ind w:right="-20"/>
      </w:pPr>
    </w:p>
    <w:p w14:paraId="0E2EB55E" w14:textId="77777777" w:rsidR="007851E1" w:rsidRPr="00EB3F95" w:rsidRDefault="007851E1" w:rsidP="002D7946">
      <w:pPr>
        <w:pStyle w:val="ListParagraph"/>
        <w:numPr>
          <w:ilvl w:val="0"/>
          <w:numId w:val="20"/>
        </w:numPr>
        <w:spacing w:after="160" w:line="278" w:lineRule="auto"/>
        <w:ind w:right="-20"/>
        <w:jc w:val="left"/>
      </w:pPr>
      <w:r w:rsidRPr="00EB3F95">
        <w:t>Tato politika je standardem EOSC CZ a vychází z doporučení evropské infrastruktury EOSC a její české instance. Je v souladu s osvědčenými postupy správy výzkumných dat a vztah ke konkrétní infrastruktuře platí k datu jejího vydání. Obsahová část vychází primárně z dokumentu Politika správy výzkumných dat na UK, schváleného Akademickým senátem UK dne 9. 2. 2024, a je doplněna informacemi z dalších českých i světových politik, jejichž úplný seznam je uveden v citovaných zdrojích.</w:t>
      </w:r>
    </w:p>
    <w:p w14:paraId="4C666E42" w14:textId="1E681343" w:rsidR="00D11FC2" w:rsidRDefault="007851E1" w:rsidP="002D7946">
      <w:pPr>
        <w:pStyle w:val="ListParagraph"/>
        <w:numPr>
          <w:ilvl w:val="0"/>
          <w:numId w:val="20"/>
        </w:numPr>
        <w:spacing w:after="160" w:line="278" w:lineRule="auto"/>
        <w:ind w:right="-20"/>
        <w:jc w:val="left"/>
      </w:pPr>
      <w:r w:rsidRPr="00EB3F95">
        <w:t xml:space="preserve">Datová politika byla projednána a </w:t>
      </w:r>
      <w:r w:rsidRPr="005C70D4">
        <w:t xml:space="preserve">schválena </w:t>
      </w:r>
      <w:r w:rsidRPr="005C70D4">
        <w:rPr>
          <w:highlight w:val="lightGray"/>
        </w:rPr>
        <w:t>[Vědeckou radou]</w:t>
      </w:r>
      <w:r w:rsidRPr="005C70D4">
        <w:t xml:space="preserve"> dne</w:t>
      </w:r>
      <w:r w:rsidRPr="00EB3F95">
        <w:t xml:space="preserve"> </w:t>
      </w:r>
      <w:r w:rsidRPr="0013113A">
        <w:rPr>
          <w:highlight w:val="lightGray"/>
          <w:u w:val="single"/>
        </w:rPr>
        <w:t>[26. března 2026]</w:t>
      </w:r>
      <w:r w:rsidRPr="00EB3F95">
        <w:t>.</w:t>
      </w:r>
    </w:p>
    <w:sectPr w:rsidR="00D11FC2" w:rsidSect="00D67AD3">
      <w:headerReference w:type="default" r:id="rId28"/>
      <w:footerReference w:type="even" r:id="rId29"/>
      <w:headerReference w:type="first" r:id="rId30"/>
      <w:footerReference w:type="first" r:id="rId31"/>
      <w:pgSz w:w="11900" w:h="16840" w:code="9"/>
      <w:pgMar w:top="1417" w:right="1417" w:bottom="1417" w:left="1417"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2B994" w14:textId="77777777" w:rsidR="005D4958" w:rsidRDefault="005D4958" w:rsidP="00EC1B18">
      <w:r>
        <w:separator/>
      </w:r>
    </w:p>
  </w:endnote>
  <w:endnote w:type="continuationSeparator" w:id="0">
    <w:p w14:paraId="64811734" w14:textId="77777777" w:rsidR="005D4958" w:rsidRDefault="005D4958" w:rsidP="00EC1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altName w:val="Arial"/>
    <w:charset w:val="00"/>
    <w:family w:val="swiss"/>
    <w:pitch w:val="variable"/>
    <w:sig w:usb0="00000023" w:usb1="0200FDEE" w:usb2="03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96367"/>
      <w:docPartObj>
        <w:docPartGallery w:val="Page Numbers (Bottom of Page)"/>
        <w:docPartUnique/>
      </w:docPartObj>
    </w:sdtPr>
    <w:sdtEndPr>
      <w:rPr>
        <w:rStyle w:val="PageNumber"/>
      </w:rPr>
    </w:sdtEndPr>
    <w:sdtContent>
      <w:p w14:paraId="18A56CF8" w14:textId="77777777" w:rsidR="00EC1B18" w:rsidRDefault="00EC1B18" w:rsidP="00A636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91A51">
          <w:rPr>
            <w:rStyle w:val="PageNumber"/>
            <w:noProof/>
          </w:rPr>
          <w:t>1</w:t>
        </w:r>
        <w:r>
          <w:rPr>
            <w:rStyle w:val="PageNumber"/>
          </w:rPr>
          <w:fldChar w:fldCharType="end"/>
        </w:r>
      </w:p>
    </w:sdtContent>
  </w:sdt>
  <w:p w14:paraId="1D52318D" w14:textId="77777777" w:rsidR="00EC1B18" w:rsidRDefault="00EC1B18" w:rsidP="00236E2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2D9" w14:textId="77777777" w:rsidR="00E46001" w:rsidRPr="002C165E" w:rsidRDefault="00752A53" w:rsidP="002C165E">
    <w:pPr>
      <w:pStyle w:val="Footer"/>
      <w:tabs>
        <w:tab w:val="left" w:pos="5466"/>
      </w:tabs>
      <w:rPr>
        <w:rFonts w:cs="Arial"/>
        <w:color w:val="008691"/>
        <w:sz w:val="18"/>
        <w:szCs w:val="18"/>
        <w:lang w:val="sk-SK"/>
      </w:rPr>
    </w:pPr>
    <w:r>
      <w:rPr>
        <w:noProof/>
      </w:rPr>
      <mc:AlternateContent>
        <mc:Choice Requires="wps">
          <w:drawing>
            <wp:anchor distT="0" distB="0" distL="114300" distR="114300" simplePos="0" relativeHeight="251668480" behindDoc="0" locked="0" layoutInCell="1" allowOverlap="1" wp14:anchorId="0F77D476" wp14:editId="031E6779">
              <wp:simplePos x="0" y="0"/>
              <wp:positionH relativeFrom="column">
                <wp:posOffset>3434080</wp:posOffset>
              </wp:positionH>
              <wp:positionV relativeFrom="paragraph">
                <wp:posOffset>-278221</wp:posOffset>
              </wp:positionV>
              <wp:extent cx="2344420" cy="593090"/>
              <wp:effectExtent l="0" t="0" r="5080" b="3810"/>
              <wp:wrapNone/>
              <wp:docPr id="1712873225" name="Textové pole 1"/>
              <wp:cNvGraphicFramePr/>
              <a:graphic xmlns:a="http://schemas.openxmlformats.org/drawingml/2006/main">
                <a:graphicData uri="http://schemas.microsoft.com/office/word/2010/wordprocessingShape">
                  <wps:wsp>
                    <wps:cNvSpPr txBox="1"/>
                    <wps:spPr>
                      <a:xfrm>
                        <a:off x="0" y="0"/>
                        <a:ext cx="2344420" cy="593090"/>
                      </a:xfrm>
                      <a:prstGeom prst="rect">
                        <a:avLst/>
                      </a:prstGeom>
                      <a:solidFill>
                        <a:schemeClr val="lt1"/>
                      </a:solidFill>
                      <a:ln w="6350">
                        <a:noFill/>
                      </a:ln>
                    </wps:spPr>
                    <wps:txbx>
                      <w:txbxContent>
                        <w:p w14:paraId="1CC95326" w14:textId="77777777" w:rsidR="00A66A45" w:rsidRPr="006520D9" w:rsidRDefault="00E20E3F" w:rsidP="00A66A45">
                          <w:pPr>
                            <w:pStyle w:val="Footer"/>
                            <w:spacing w:after="0"/>
                            <w:jc w:val="right"/>
                            <w:rPr>
                              <w:rFonts w:cs="Arial"/>
                              <w:b/>
                              <w:bCs/>
                              <w:color w:val="008691"/>
                              <w:sz w:val="12"/>
                              <w:szCs w:val="12"/>
                            </w:rPr>
                          </w:pPr>
                          <w:r>
                            <w:rPr>
                              <w:rFonts w:cs="Arial"/>
                              <w:b/>
                              <w:bCs/>
                              <w:color w:val="008691"/>
                              <w:sz w:val="12"/>
                              <w:szCs w:val="12"/>
                            </w:rPr>
                            <w:t>European Open Science Cloud</w:t>
                          </w:r>
                        </w:p>
                        <w:p w14:paraId="72878B74" w14:textId="77777777" w:rsidR="00A66A45" w:rsidRPr="006520D9" w:rsidRDefault="00E20E3F" w:rsidP="00A66A45">
                          <w:pPr>
                            <w:pStyle w:val="Footer"/>
                            <w:spacing w:after="0"/>
                            <w:jc w:val="right"/>
                            <w:rPr>
                              <w:rFonts w:cs="Arial"/>
                              <w:b/>
                              <w:bCs/>
                              <w:color w:val="008691"/>
                              <w:sz w:val="12"/>
                              <w:szCs w:val="12"/>
                            </w:rPr>
                          </w:pPr>
                          <w:r>
                            <w:rPr>
                              <w:rFonts w:cs="Arial"/>
                              <w:b/>
                              <w:bCs/>
                              <w:color w:val="008691"/>
                              <w:sz w:val="12"/>
                              <w:szCs w:val="12"/>
                            </w:rPr>
                            <w:t>Czech Republic</w:t>
                          </w:r>
                          <w:r w:rsidR="00A66A45">
                            <w:rPr>
                              <w:rFonts w:cs="Arial"/>
                              <w:b/>
                              <w:bCs/>
                              <w:color w:val="008691"/>
                              <w:sz w:val="12"/>
                              <w:szCs w:val="12"/>
                            </w:rPr>
                            <w:t xml:space="preserve"> (</w:t>
                          </w:r>
                          <w:r>
                            <w:rPr>
                              <w:rFonts w:cs="Arial"/>
                              <w:b/>
                              <w:bCs/>
                              <w:color w:val="008691"/>
                              <w:sz w:val="12"/>
                              <w:szCs w:val="12"/>
                            </w:rPr>
                            <w:t>EOSC-CZ</w:t>
                          </w:r>
                          <w:r w:rsidR="00A66A45">
                            <w:rPr>
                              <w:rFonts w:cs="Arial"/>
                              <w:b/>
                              <w:bCs/>
                              <w:color w:val="008691"/>
                              <w:sz w:val="12"/>
                              <w:szCs w:val="12"/>
                            </w:rPr>
                            <w:t>)</w:t>
                          </w:r>
                        </w:p>
                        <w:p w14:paraId="54FDD940" w14:textId="77777777" w:rsidR="00A66A45" w:rsidRPr="006520D9" w:rsidRDefault="00E20E3F" w:rsidP="00A66A45">
                          <w:pPr>
                            <w:pStyle w:val="Footer"/>
                            <w:spacing w:after="0"/>
                            <w:jc w:val="right"/>
                            <w:rPr>
                              <w:rFonts w:cs="Arial"/>
                              <w:color w:val="008691"/>
                              <w:sz w:val="12"/>
                              <w:szCs w:val="12"/>
                            </w:rPr>
                          </w:pPr>
                          <w:r>
                            <w:rPr>
                              <w:rFonts w:cs="Arial"/>
                              <w:color w:val="008691"/>
                              <w:sz w:val="12"/>
                              <w:szCs w:val="12"/>
                            </w:rPr>
                            <w:t>Masarykova univerzita</w:t>
                          </w:r>
                          <w:r w:rsidR="00A66A45">
                            <w:rPr>
                              <w:rFonts w:cs="Arial"/>
                              <w:color w:val="008691"/>
                              <w:sz w:val="12"/>
                              <w:szCs w:val="12"/>
                            </w:rPr>
                            <w:t xml:space="preserve">, </w:t>
                          </w:r>
                          <w:r>
                            <w:rPr>
                              <w:rFonts w:cs="Arial"/>
                              <w:color w:val="008691"/>
                              <w:sz w:val="12"/>
                              <w:szCs w:val="12"/>
                            </w:rPr>
                            <w:t>Ústav výpočetní techniky</w:t>
                          </w:r>
                        </w:p>
                        <w:p w14:paraId="29844CAF" w14:textId="77777777" w:rsidR="00A66A45" w:rsidRDefault="00A66A45" w:rsidP="00A66A45">
                          <w:pPr>
                            <w:pStyle w:val="Footer"/>
                            <w:spacing w:after="0"/>
                            <w:jc w:val="right"/>
                            <w:rPr>
                              <w:rFonts w:cs="Arial"/>
                              <w:color w:val="008691"/>
                              <w:sz w:val="12"/>
                              <w:szCs w:val="12"/>
                            </w:rPr>
                          </w:pPr>
                          <w:r w:rsidRPr="006520D9">
                            <w:rPr>
                              <w:rFonts w:cs="Arial"/>
                              <w:color w:val="008691"/>
                              <w:sz w:val="12"/>
                              <w:szCs w:val="12"/>
                            </w:rPr>
                            <w:t xml:space="preserve">Korespondenční adresa: </w:t>
                          </w:r>
                          <w:r w:rsidR="00E20E3F">
                            <w:rPr>
                              <w:rFonts w:cs="Arial"/>
                              <w:color w:val="008691"/>
                              <w:sz w:val="12"/>
                              <w:szCs w:val="12"/>
                            </w:rPr>
                            <w:t>Šumavská 525/33</w:t>
                          </w:r>
                          <w:r>
                            <w:rPr>
                              <w:rFonts w:cs="Arial"/>
                              <w:color w:val="008691"/>
                              <w:sz w:val="12"/>
                              <w:szCs w:val="12"/>
                            </w:rPr>
                            <w:t xml:space="preserve">, </w:t>
                          </w:r>
                          <w:r w:rsidR="00E20E3F">
                            <w:rPr>
                              <w:rFonts w:cs="Arial"/>
                              <w:color w:val="008691"/>
                              <w:sz w:val="12"/>
                              <w:szCs w:val="12"/>
                            </w:rPr>
                            <w:t>602</w:t>
                          </w:r>
                          <w:r>
                            <w:rPr>
                              <w:rFonts w:cs="Arial"/>
                              <w:color w:val="008691"/>
                              <w:sz w:val="12"/>
                              <w:szCs w:val="12"/>
                            </w:rPr>
                            <w:t xml:space="preserve"> 00 </w:t>
                          </w:r>
                          <w:r w:rsidR="00E20E3F">
                            <w:rPr>
                              <w:rFonts w:cs="Arial"/>
                              <w:color w:val="008691"/>
                              <w:sz w:val="12"/>
                              <w:szCs w:val="12"/>
                            </w:rPr>
                            <w:t>Brno</w:t>
                          </w:r>
                        </w:p>
                        <w:p w14:paraId="537EA6A5" w14:textId="77777777" w:rsidR="00A66A45" w:rsidRDefault="00A66A45" w:rsidP="00A66A45">
                          <w:pPr>
                            <w:spacing w:after="0"/>
                            <w:jc w:val="right"/>
                          </w:pPr>
                          <w:r>
                            <w:rPr>
                              <w:rFonts w:cs="Arial"/>
                              <w:color w:val="008691"/>
                              <w:sz w:val="12"/>
                              <w:szCs w:val="12"/>
                            </w:rPr>
                            <w:t>i</w:t>
                          </w:r>
                          <w:r w:rsidRPr="006520D9">
                            <w:rPr>
                              <w:rFonts w:cs="Arial"/>
                              <w:color w:val="008691"/>
                              <w:sz w:val="12"/>
                              <w:szCs w:val="12"/>
                            </w:rPr>
                            <w:t>nfo@eosc.cz</w:t>
                          </w:r>
                          <w:r w:rsidRPr="006520D9">
                            <w:rPr>
                              <w:rFonts w:cs="Arial"/>
                              <w:color w:val="00868F"/>
                              <w:sz w:val="12"/>
                              <w:szCs w:val="12"/>
                            </w:rPr>
                            <w:t>; www.eosc.cz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77D476" id="_x0000_t202" coordsize="21600,21600" o:spt="202" path="m,l,21600r21600,l21600,xe">
              <v:stroke joinstyle="miter"/>
              <v:path gradientshapeok="t" o:connecttype="rect"/>
            </v:shapetype>
            <v:shape id="Textové pole 1" o:spid="_x0000_s1026" type="#_x0000_t202" style="position:absolute;left:0;text-align:left;margin-left:270.4pt;margin-top:-21.9pt;width:184.6pt;height:46.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PGwLAIAAFQEAAAOAAAAZHJzL2Uyb0RvYy54bWysVNuO2yAQfa/Uf0C8N3Zu240VZ5VmlapS&#10;tLtSttpngiG2hBkKJHb69R2wc+m2T1Vf8MAMcznn4PlDWytyFNZVoHM6HKSUCM2hqPQ+p99f15/u&#10;KXGe6YIp0CKnJ+How+Ljh3ljMjGCElQhLMEk2mWNyWnpvcmSxPFS1MwNwAiNTgm2Zh63dp8UljWY&#10;vVbJKE3vkgZsYSxw4RyePnZOuoj5pRTcP0vphCcqp9ibj6uN6y6syWLOsr1lpqx43wb7hy5qVmks&#10;ekn1yDwjB1v9kaquuAUH0g841AlIWXERZ8Bphum7abYlMyLOguA4c4HJ/b+0/Om4NS+W+PYLtEhg&#10;AKQxLnN4GOZppa3DFzsl6EcITxfYROsJx8PReDKZjNDF0TedjdNZxDW53jbW+a8CahKMnFqkJaLF&#10;jhvnsSKGnkNCMQeqKtaVUnETpCBWypIjQxKVjz3ijd+ilCZNTu/G0zQm1hCud5mVxgLXmYLl213b&#10;D7qD4oTzW+ik4QxfV9jkhjn/wixqAedCfftnXKQCLAK9RUkJ9uffzkM8UoReShrUVk7djwOzghL1&#10;TSN5s+FkEsQYN5Pp54CdvfXsbj36UK8AJx/iSzI8miHeq7MpLdRv+AyWoSq6mOZYO6f+bK58p3h8&#10;RlwslzEI5WeY3+it4SF1QDpQ8Nq+MWt6njwy/ARnFbLsHV1dbLipYXnwIKvIZQC4Q7XHHaUbKe6f&#10;WXgbt/sYdf0ZLH4BAAD//wMAUEsDBBQABgAIAAAAIQBM2R054gAAAAoBAAAPAAAAZHJzL2Rvd25y&#10;ZXYueG1sTI/BTsMwEETvSPyDtUhcUOuUpIWGbCqEgErc2hQQNzdekojYjmI3CX/PcoLbrGY0+ybb&#10;TKYVA/W+cRZhMY9AkC2dbmyFcCieZrcgfFBWq9ZZQvgmD5v8/CxTqXaj3dGwD5XgEutThVCH0KVS&#10;+rImo/zcdWTZ+3S9UYHPvpK6VyOXm1ZeR9FKGtVY/lCrjh5qKr/2J4PwcVW9v/jp+XWMl3H3uB2K&#10;mzddIF5eTPd3IAJN4S8Mv/iMDjkzHd3Jai9ahGUSMXpAmCUxC06sFxGvOyIk6xXIPJP/J+Q/AAAA&#10;//8DAFBLAQItABQABgAIAAAAIQC2gziS/gAAAOEBAAATAAAAAAAAAAAAAAAAAAAAAABbQ29udGVu&#10;dF9UeXBlc10ueG1sUEsBAi0AFAAGAAgAAAAhADj9If/WAAAAlAEAAAsAAAAAAAAAAAAAAAAALwEA&#10;AF9yZWxzLy5yZWxzUEsBAi0AFAAGAAgAAAAhAFjQ8bAsAgAAVAQAAA4AAAAAAAAAAAAAAAAALgIA&#10;AGRycy9lMm9Eb2MueG1sUEsBAi0AFAAGAAgAAAAhAEzZHTniAAAACgEAAA8AAAAAAAAAAAAAAAAA&#10;hgQAAGRycy9kb3ducmV2LnhtbFBLBQYAAAAABAAEAPMAAACVBQAAAAA=&#10;" fillcolor="white [3201]" stroked="f" strokeweight=".5pt">
              <v:textbox>
                <w:txbxContent>
                  <w:p w14:paraId="1CC95326" w14:textId="77777777" w:rsidR="00A66A45" w:rsidRPr="006520D9" w:rsidRDefault="00E20E3F" w:rsidP="00A66A45">
                    <w:pPr>
                      <w:pStyle w:val="Footer"/>
                      <w:spacing w:after="0"/>
                      <w:jc w:val="right"/>
                      <w:rPr>
                        <w:rFonts w:cs="Arial"/>
                        <w:b/>
                        <w:bCs/>
                        <w:color w:val="008691"/>
                        <w:sz w:val="12"/>
                        <w:szCs w:val="12"/>
                      </w:rPr>
                    </w:pPr>
                    <w:r>
                      <w:rPr>
                        <w:rFonts w:cs="Arial"/>
                        <w:b/>
                        <w:bCs/>
                        <w:color w:val="008691"/>
                        <w:sz w:val="12"/>
                        <w:szCs w:val="12"/>
                      </w:rPr>
                      <w:t>European Open Science Cloud</w:t>
                    </w:r>
                  </w:p>
                  <w:p w14:paraId="72878B74" w14:textId="77777777" w:rsidR="00A66A45" w:rsidRPr="006520D9" w:rsidRDefault="00E20E3F" w:rsidP="00A66A45">
                    <w:pPr>
                      <w:pStyle w:val="Footer"/>
                      <w:spacing w:after="0"/>
                      <w:jc w:val="right"/>
                      <w:rPr>
                        <w:rFonts w:cs="Arial"/>
                        <w:b/>
                        <w:bCs/>
                        <w:color w:val="008691"/>
                        <w:sz w:val="12"/>
                        <w:szCs w:val="12"/>
                      </w:rPr>
                    </w:pPr>
                    <w:r>
                      <w:rPr>
                        <w:rFonts w:cs="Arial"/>
                        <w:b/>
                        <w:bCs/>
                        <w:color w:val="008691"/>
                        <w:sz w:val="12"/>
                        <w:szCs w:val="12"/>
                      </w:rPr>
                      <w:t>Czech Republic</w:t>
                    </w:r>
                    <w:r w:rsidR="00A66A45">
                      <w:rPr>
                        <w:rFonts w:cs="Arial"/>
                        <w:b/>
                        <w:bCs/>
                        <w:color w:val="008691"/>
                        <w:sz w:val="12"/>
                        <w:szCs w:val="12"/>
                      </w:rPr>
                      <w:t xml:space="preserve"> (</w:t>
                    </w:r>
                    <w:r>
                      <w:rPr>
                        <w:rFonts w:cs="Arial"/>
                        <w:b/>
                        <w:bCs/>
                        <w:color w:val="008691"/>
                        <w:sz w:val="12"/>
                        <w:szCs w:val="12"/>
                      </w:rPr>
                      <w:t>EOSC-CZ</w:t>
                    </w:r>
                    <w:r w:rsidR="00A66A45">
                      <w:rPr>
                        <w:rFonts w:cs="Arial"/>
                        <w:b/>
                        <w:bCs/>
                        <w:color w:val="008691"/>
                        <w:sz w:val="12"/>
                        <w:szCs w:val="12"/>
                      </w:rPr>
                      <w:t>)</w:t>
                    </w:r>
                  </w:p>
                  <w:p w14:paraId="54FDD940" w14:textId="77777777" w:rsidR="00A66A45" w:rsidRPr="006520D9" w:rsidRDefault="00E20E3F" w:rsidP="00A66A45">
                    <w:pPr>
                      <w:pStyle w:val="Footer"/>
                      <w:spacing w:after="0"/>
                      <w:jc w:val="right"/>
                      <w:rPr>
                        <w:rFonts w:cs="Arial"/>
                        <w:color w:val="008691"/>
                        <w:sz w:val="12"/>
                        <w:szCs w:val="12"/>
                      </w:rPr>
                    </w:pPr>
                    <w:r>
                      <w:rPr>
                        <w:rFonts w:cs="Arial"/>
                        <w:color w:val="008691"/>
                        <w:sz w:val="12"/>
                        <w:szCs w:val="12"/>
                      </w:rPr>
                      <w:t>Masarykova univerzita</w:t>
                    </w:r>
                    <w:r w:rsidR="00A66A45">
                      <w:rPr>
                        <w:rFonts w:cs="Arial"/>
                        <w:color w:val="008691"/>
                        <w:sz w:val="12"/>
                        <w:szCs w:val="12"/>
                      </w:rPr>
                      <w:t xml:space="preserve">, </w:t>
                    </w:r>
                    <w:r>
                      <w:rPr>
                        <w:rFonts w:cs="Arial"/>
                        <w:color w:val="008691"/>
                        <w:sz w:val="12"/>
                        <w:szCs w:val="12"/>
                      </w:rPr>
                      <w:t>Ústav výpočetní techniky</w:t>
                    </w:r>
                  </w:p>
                  <w:p w14:paraId="29844CAF" w14:textId="77777777" w:rsidR="00A66A45" w:rsidRDefault="00A66A45" w:rsidP="00A66A45">
                    <w:pPr>
                      <w:pStyle w:val="Footer"/>
                      <w:spacing w:after="0"/>
                      <w:jc w:val="right"/>
                      <w:rPr>
                        <w:rFonts w:cs="Arial"/>
                        <w:color w:val="008691"/>
                        <w:sz w:val="12"/>
                        <w:szCs w:val="12"/>
                      </w:rPr>
                    </w:pPr>
                    <w:r w:rsidRPr="006520D9">
                      <w:rPr>
                        <w:rFonts w:cs="Arial"/>
                        <w:color w:val="008691"/>
                        <w:sz w:val="12"/>
                        <w:szCs w:val="12"/>
                      </w:rPr>
                      <w:t xml:space="preserve">Korespondenční adresa: </w:t>
                    </w:r>
                    <w:r w:rsidR="00E20E3F">
                      <w:rPr>
                        <w:rFonts w:cs="Arial"/>
                        <w:color w:val="008691"/>
                        <w:sz w:val="12"/>
                        <w:szCs w:val="12"/>
                      </w:rPr>
                      <w:t>Šumavská 525/33</w:t>
                    </w:r>
                    <w:r>
                      <w:rPr>
                        <w:rFonts w:cs="Arial"/>
                        <w:color w:val="008691"/>
                        <w:sz w:val="12"/>
                        <w:szCs w:val="12"/>
                      </w:rPr>
                      <w:t xml:space="preserve">, </w:t>
                    </w:r>
                    <w:r w:rsidR="00E20E3F">
                      <w:rPr>
                        <w:rFonts w:cs="Arial"/>
                        <w:color w:val="008691"/>
                        <w:sz w:val="12"/>
                        <w:szCs w:val="12"/>
                      </w:rPr>
                      <w:t>602</w:t>
                    </w:r>
                    <w:r>
                      <w:rPr>
                        <w:rFonts w:cs="Arial"/>
                        <w:color w:val="008691"/>
                        <w:sz w:val="12"/>
                        <w:szCs w:val="12"/>
                      </w:rPr>
                      <w:t xml:space="preserve"> 00 </w:t>
                    </w:r>
                    <w:r w:rsidR="00E20E3F">
                      <w:rPr>
                        <w:rFonts w:cs="Arial"/>
                        <w:color w:val="008691"/>
                        <w:sz w:val="12"/>
                        <w:szCs w:val="12"/>
                      </w:rPr>
                      <w:t>Brno</w:t>
                    </w:r>
                  </w:p>
                  <w:p w14:paraId="537EA6A5" w14:textId="77777777" w:rsidR="00A66A45" w:rsidRDefault="00A66A45" w:rsidP="00A66A45">
                    <w:pPr>
                      <w:spacing w:after="0"/>
                      <w:jc w:val="right"/>
                    </w:pPr>
                    <w:r>
                      <w:rPr>
                        <w:rFonts w:cs="Arial"/>
                        <w:color w:val="008691"/>
                        <w:sz w:val="12"/>
                        <w:szCs w:val="12"/>
                      </w:rPr>
                      <w:t>i</w:t>
                    </w:r>
                    <w:r w:rsidRPr="006520D9">
                      <w:rPr>
                        <w:rFonts w:cs="Arial"/>
                        <w:color w:val="008691"/>
                        <w:sz w:val="12"/>
                        <w:szCs w:val="12"/>
                      </w:rPr>
                      <w:t>nfo@eosc.cz</w:t>
                    </w:r>
                    <w:r w:rsidRPr="006520D9">
                      <w:rPr>
                        <w:rFonts w:cs="Arial"/>
                        <w:color w:val="00868F"/>
                        <w:sz w:val="12"/>
                        <w:szCs w:val="12"/>
                      </w:rPr>
                      <w:t>; www.eosc.cz</w:t>
                    </w:r>
                  </w:p>
                </w:txbxContent>
              </v:textbox>
            </v:shape>
          </w:pict>
        </mc:Fallback>
      </mc:AlternateContent>
    </w:r>
    <w:r>
      <w:rPr>
        <w:noProof/>
        <w:lang w:val="sk-SK"/>
      </w:rPr>
      <w:drawing>
        <wp:anchor distT="0" distB="0" distL="114300" distR="114300" simplePos="0" relativeHeight="251670528" behindDoc="0" locked="0" layoutInCell="1" allowOverlap="1" wp14:anchorId="40742DB3" wp14:editId="440A1454">
          <wp:simplePos x="0" y="0"/>
          <wp:positionH relativeFrom="column">
            <wp:posOffset>-2540</wp:posOffset>
          </wp:positionH>
          <wp:positionV relativeFrom="page">
            <wp:posOffset>10015764</wp:posOffset>
          </wp:positionV>
          <wp:extent cx="3581400" cy="499745"/>
          <wp:effectExtent l="0" t="0" r="0" b="0"/>
          <wp:wrapTopAndBottom/>
          <wp:docPr id="561813958" name="Obrázek 2" descr="Obsah obrázku text, snímek obrazovky, Písmo,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13958" name="Obrázek 2" descr="Obsah obrázku text, snímek obrazovky, Písmo, Grafika&#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499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17D">
      <w:rPr>
        <w:noProof/>
      </w:rPr>
      <mc:AlternateContent>
        <mc:Choice Requires="wps">
          <w:drawing>
            <wp:anchor distT="0" distB="0" distL="114300" distR="114300" simplePos="0" relativeHeight="251665408" behindDoc="0" locked="0" layoutInCell="1" allowOverlap="1" wp14:anchorId="51BAC55D" wp14:editId="05325B61">
              <wp:simplePos x="0" y="0"/>
              <wp:positionH relativeFrom="column">
                <wp:posOffset>6929755</wp:posOffset>
              </wp:positionH>
              <wp:positionV relativeFrom="paragraph">
                <wp:posOffset>-254000</wp:posOffset>
              </wp:positionV>
              <wp:extent cx="2344420" cy="551815"/>
              <wp:effectExtent l="0" t="0" r="0" b="635"/>
              <wp:wrapNone/>
              <wp:docPr id="1453233929" name="Textové pole 1"/>
              <wp:cNvGraphicFramePr/>
              <a:graphic xmlns:a="http://schemas.openxmlformats.org/drawingml/2006/main">
                <a:graphicData uri="http://schemas.microsoft.com/office/word/2010/wordprocessingShape">
                  <wps:wsp>
                    <wps:cNvSpPr txBox="1"/>
                    <wps:spPr>
                      <a:xfrm>
                        <a:off x="0" y="0"/>
                        <a:ext cx="2344420" cy="551815"/>
                      </a:xfrm>
                      <a:prstGeom prst="rect">
                        <a:avLst/>
                      </a:prstGeom>
                      <a:solidFill>
                        <a:schemeClr val="lt1"/>
                      </a:solidFill>
                      <a:ln w="6350">
                        <a:noFill/>
                      </a:ln>
                    </wps:spPr>
                    <wps:txbx>
                      <w:txbxContent>
                        <w:p w14:paraId="77B523E4" w14:textId="77777777" w:rsidR="00D0217D" w:rsidRPr="006520D9" w:rsidRDefault="00D0217D" w:rsidP="00D0217D">
                          <w:pPr>
                            <w:pStyle w:val="Footer"/>
                            <w:jc w:val="right"/>
                            <w:rPr>
                              <w:rFonts w:cs="Arial"/>
                              <w:b/>
                              <w:bCs/>
                              <w:color w:val="008691"/>
                              <w:sz w:val="12"/>
                              <w:szCs w:val="12"/>
                            </w:rPr>
                          </w:pPr>
                          <w:r>
                            <w:rPr>
                              <w:rFonts w:cs="Arial"/>
                              <w:b/>
                              <w:bCs/>
                              <w:color w:val="008691"/>
                              <w:sz w:val="12"/>
                              <w:szCs w:val="12"/>
                            </w:rPr>
                            <w:t>Národní repozitářová platforma</w:t>
                          </w:r>
                        </w:p>
                        <w:p w14:paraId="7B2ED0F2" w14:textId="77777777" w:rsidR="00D0217D" w:rsidRPr="006520D9" w:rsidRDefault="00D0217D" w:rsidP="00D0217D">
                          <w:pPr>
                            <w:pStyle w:val="Footer"/>
                            <w:jc w:val="right"/>
                            <w:rPr>
                              <w:rFonts w:cs="Arial"/>
                              <w:b/>
                              <w:bCs/>
                              <w:color w:val="008691"/>
                              <w:sz w:val="12"/>
                              <w:szCs w:val="12"/>
                            </w:rPr>
                          </w:pPr>
                          <w:r>
                            <w:rPr>
                              <w:rFonts w:cs="Arial"/>
                              <w:b/>
                              <w:bCs/>
                              <w:color w:val="008691"/>
                              <w:sz w:val="12"/>
                              <w:szCs w:val="12"/>
                            </w:rPr>
                            <w:t>pro výzkumná data (NRP)</w:t>
                          </w:r>
                        </w:p>
                        <w:p w14:paraId="4E12BC24" w14:textId="77777777" w:rsidR="00D0217D" w:rsidRPr="006520D9" w:rsidRDefault="00D0217D" w:rsidP="00D0217D">
                          <w:pPr>
                            <w:pStyle w:val="Footer"/>
                            <w:jc w:val="right"/>
                            <w:rPr>
                              <w:rFonts w:cs="Arial"/>
                              <w:color w:val="008691"/>
                              <w:sz w:val="12"/>
                              <w:szCs w:val="12"/>
                            </w:rPr>
                          </w:pPr>
                          <w:r>
                            <w:rPr>
                              <w:rFonts w:cs="Arial"/>
                              <w:color w:val="008691"/>
                              <w:sz w:val="12"/>
                              <w:szCs w:val="12"/>
                            </w:rPr>
                            <w:t>CESNET, zájmové sdružení právnických osob</w:t>
                          </w:r>
                        </w:p>
                        <w:p w14:paraId="3FC87E08" w14:textId="77777777" w:rsidR="00D0217D" w:rsidRDefault="00D0217D" w:rsidP="00D0217D">
                          <w:pPr>
                            <w:pStyle w:val="Footer"/>
                            <w:jc w:val="right"/>
                            <w:rPr>
                              <w:rFonts w:cs="Arial"/>
                              <w:color w:val="008691"/>
                              <w:sz w:val="12"/>
                              <w:szCs w:val="12"/>
                            </w:rPr>
                          </w:pPr>
                          <w:r w:rsidRPr="006520D9">
                            <w:rPr>
                              <w:rFonts w:cs="Arial"/>
                              <w:color w:val="008691"/>
                              <w:sz w:val="12"/>
                              <w:szCs w:val="12"/>
                            </w:rPr>
                            <w:t xml:space="preserve">Korespondenční adresa: </w:t>
                          </w:r>
                          <w:r>
                            <w:rPr>
                              <w:rFonts w:cs="Arial"/>
                              <w:color w:val="008691"/>
                              <w:sz w:val="12"/>
                              <w:szCs w:val="12"/>
                            </w:rPr>
                            <w:t>Generála Píky 430/26, 160 00 Praha</w:t>
                          </w:r>
                        </w:p>
                        <w:p w14:paraId="0997C14A" w14:textId="77777777" w:rsidR="00D0217D" w:rsidRDefault="00D0217D" w:rsidP="00D0217D">
                          <w:pPr>
                            <w:jc w:val="right"/>
                          </w:pPr>
                          <w:r>
                            <w:rPr>
                              <w:rFonts w:cs="Arial"/>
                              <w:color w:val="008691"/>
                              <w:sz w:val="12"/>
                              <w:szCs w:val="12"/>
                            </w:rPr>
                            <w:t>i</w:t>
                          </w:r>
                          <w:r w:rsidRPr="006520D9">
                            <w:rPr>
                              <w:rFonts w:cs="Arial"/>
                              <w:color w:val="008691"/>
                              <w:sz w:val="12"/>
                              <w:szCs w:val="12"/>
                            </w:rPr>
                            <w:t>nfo@eosc.cz</w:t>
                          </w:r>
                          <w:r w:rsidRPr="006520D9">
                            <w:rPr>
                              <w:rFonts w:cs="Arial"/>
                              <w:color w:val="00868F"/>
                              <w:sz w:val="12"/>
                              <w:szCs w:val="12"/>
                            </w:rPr>
                            <w:t>; www.eosc.cz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BAC55D" id="_x0000_s1027" type="#_x0000_t202" style="position:absolute;left:0;text-align:left;margin-left:545.65pt;margin-top:-20pt;width:184.6pt;height:43.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jBGLgIAAFsEAAAOAAAAZHJzL2Uyb0RvYy54bWysVE1v2zAMvQ/YfxB0XxynTtcGcYosRYYB&#10;QVsgHXpWZCkWIIuapMTOfv0oOV/rdhp2kSmReiQfnzx96BpN9sJ5Baak+WBIiTAcKmW2Jf3+uvx0&#10;R4kPzFRMgxElPQhPH2YfP0xbOxEjqEFXwhEEMX7S2pLWIdhJlnlei4b5AVhh0CnBNSzg1m2zyrEW&#10;0RudjYbD26wFV1kHXHiPp4+9k84SvpSCh2cpvQhElxRrC2l1ad3ENZtN2WTrmK0VP5bB/qGKhimD&#10;Sc9QjywwsnPqD6hGcQceZBhwaDKQUnGResBu8uG7btY1syL1guR4e6bJ/z9Y/rRf2xdHQvcFOhxg&#10;JKS1fuLxMPbTSdfEL1ZK0I8UHs60iS4Qjoejm6IoRuji6BuP87t8HGGyy23rfPgqoCHRKKnDsSS2&#10;2H7lQx96ConJPGhVLZXWaROlIBbakT3DIeqQakTw36K0IW1Jb2/GwwRsIF7vkbXBWi49RSt0m46o&#10;6qrfDVQHpMFBrxBv+VJhrSvmwwtzKAlsD2UennGRGjAXHC1KanA//3Ye43FS6KWkRYmV1P/YMSco&#10;0d8MzvA+L4qoybQpxp8jhe7as7n2mF2zACQgxwdleTJjfNAnUzpo3vA1zGNWdDHDMXdJw8lchF74&#10;+Jq4mM9TEKrQsrAya8sjdCQ8TuK1e2POHscVcNBPcBIjm7ybWh8bbxqY7wJIlUYaee5ZPdKPCk6i&#10;OL62+ESu9ynq8k+Y/QIAAP//AwBQSwMEFAAGAAgAAAAhAFoezSrjAAAADAEAAA8AAABkcnMvZG93&#10;bnJldi54bWxMj8tOwzAQRfdI/QdrKrFBrV2SBhriVAjxkNjR8BA7NzZJRDyOYjcJf8901S6v5ujO&#10;udl2si0bTO8bhxJWSwHMYOl0g5WE9+JpcQvMB4VatQ6NhD/jYZvPLjKVajfimxl2oWJUgj5VEuoQ&#10;upRzX9bGKr90nUG6/bjeqkCxr7ju1UjltuXXQiTcqgbpQ60681Cb8nd3sBK+r6qvVz89f4zROuoe&#10;X4bi5lMXUl7Op/s7YMFM4QTDUZ/UISenvTug9qylLDariFgJi1jQqiMSJ2INbC8hTjbA84yfj8j/&#10;AQAA//8DAFBLAQItABQABgAIAAAAIQC2gziS/gAAAOEBAAATAAAAAAAAAAAAAAAAAAAAAABbQ29u&#10;dGVudF9UeXBlc10ueG1sUEsBAi0AFAAGAAgAAAAhADj9If/WAAAAlAEAAAsAAAAAAAAAAAAAAAAA&#10;LwEAAF9yZWxzLy5yZWxzUEsBAi0AFAAGAAgAAAAhAGmeMEYuAgAAWwQAAA4AAAAAAAAAAAAAAAAA&#10;LgIAAGRycy9lMm9Eb2MueG1sUEsBAi0AFAAGAAgAAAAhAFoezSrjAAAADAEAAA8AAAAAAAAAAAAA&#10;AAAAiAQAAGRycy9kb3ducmV2LnhtbFBLBQYAAAAABAAEAPMAAACYBQAAAAA=&#10;" fillcolor="white [3201]" stroked="f" strokeweight=".5pt">
              <v:textbox>
                <w:txbxContent>
                  <w:p w14:paraId="77B523E4" w14:textId="77777777" w:rsidR="00D0217D" w:rsidRPr="006520D9" w:rsidRDefault="00D0217D" w:rsidP="00D0217D">
                    <w:pPr>
                      <w:pStyle w:val="Footer"/>
                      <w:jc w:val="right"/>
                      <w:rPr>
                        <w:rFonts w:cs="Arial"/>
                        <w:b/>
                        <w:bCs/>
                        <w:color w:val="008691"/>
                        <w:sz w:val="12"/>
                        <w:szCs w:val="12"/>
                      </w:rPr>
                    </w:pPr>
                    <w:r>
                      <w:rPr>
                        <w:rFonts w:cs="Arial"/>
                        <w:b/>
                        <w:bCs/>
                        <w:color w:val="008691"/>
                        <w:sz w:val="12"/>
                        <w:szCs w:val="12"/>
                      </w:rPr>
                      <w:t>Národní repozitářová platforma</w:t>
                    </w:r>
                  </w:p>
                  <w:p w14:paraId="7B2ED0F2" w14:textId="77777777" w:rsidR="00D0217D" w:rsidRPr="006520D9" w:rsidRDefault="00D0217D" w:rsidP="00D0217D">
                    <w:pPr>
                      <w:pStyle w:val="Footer"/>
                      <w:jc w:val="right"/>
                      <w:rPr>
                        <w:rFonts w:cs="Arial"/>
                        <w:b/>
                        <w:bCs/>
                        <w:color w:val="008691"/>
                        <w:sz w:val="12"/>
                        <w:szCs w:val="12"/>
                      </w:rPr>
                    </w:pPr>
                    <w:r>
                      <w:rPr>
                        <w:rFonts w:cs="Arial"/>
                        <w:b/>
                        <w:bCs/>
                        <w:color w:val="008691"/>
                        <w:sz w:val="12"/>
                        <w:szCs w:val="12"/>
                      </w:rPr>
                      <w:t>pro výzkumná data (NRP)</w:t>
                    </w:r>
                  </w:p>
                  <w:p w14:paraId="4E12BC24" w14:textId="77777777" w:rsidR="00D0217D" w:rsidRPr="006520D9" w:rsidRDefault="00D0217D" w:rsidP="00D0217D">
                    <w:pPr>
                      <w:pStyle w:val="Footer"/>
                      <w:jc w:val="right"/>
                      <w:rPr>
                        <w:rFonts w:cs="Arial"/>
                        <w:color w:val="008691"/>
                        <w:sz w:val="12"/>
                        <w:szCs w:val="12"/>
                      </w:rPr>
                    </w:pPr>
                    <w:r>
                      <w:rPr>
                        <w:rFonts w:cs="Arial"/>
                        <w:color w:val="008691"/>
                        <w:sz w:val="12"/>
                        <w:szCs w:val="12"/>
                      </w:rPr>
                      <w:t>CESNET, zájmové sdružení právnických osob</w:t>
                    </w:r>
                  </w:p>
                  <w:p w14:paraId="3FC87E08" w14:textId="77777777" w:rsidR="00D0217D" w:rsidRDefault="00D0217D" w:rsidP="00D0217D">
                    <w:pPr>
                      <w:pStyle w:val="Footer"/>
                      <w:jc w:val="right"/>
                      <w:rPr>
                        <w:rFonts w:cs="Arial"/>
                        <w:color w:val="008691"/>
                        <w:sz w:val="12"/>
                        <w:szCs w:val="12"/>
                      </w:rPr>
                    </w:pPr>
                    <w:r w:rsidRPr="006520D9">
                      <w:rPr>
                        <w:rFonts w:cs="Arial"/>
                        <w:color w:val="008691"/>
                        <w:sz w:val="12"/>
                        <w:szCs w:val="12"/>
                      </w:rPr>
                      <w:t xml:space="preserve">Korespondenční adresa: </w:t>
                    </w:r>
                    <w:r>
                      <w:rPr>
                        <w:rFonts w:cs="Arial"/>
                        <w:color w:val="008691"/>
                        <w:sz w:val="12"/>
                        <w:szCs w:val="12"/>
                      </w:rPr>
                      <w:t>Generála Píky 430/26, 160 00 Praha</w:t>
                    </w:r>
                  </w:p>
                  <w:p w14:paraId="0997C14A" w14:textId="77777777" w:rsidR="00D0217D" w:rsidRDefault="00D0217D" w:rsidP="00D0217D">
                    <w:pPr>
                      <w:jc w:val="right"/>
                    </w:pPr>
                    <w:r>
                      <w:rPr>
                        <w:rFonts w:cs="Arial"/>
                        <w:color w:val="008691"/>
                        <w:sz w:val="12"/>
                        <w:szCs w:val="12"/>
                      </w:rPr>
                      <w:t>i</w:t>
                    </w:r>
                    <w:r w:rsidRPr="006520D9">
                      <w:rPr>
                        <w:rFonts w:cs="Arial"/>
                        <w:color w:val="008691"/>
                        <w:sz w:val="12"/>
                        <w:szCs w:val="12"/>
                      </w:rPr>
                      <w:t>nfo@eosc.cz</w:t>
                    </w:r>
                    <w:r w:rsidRPr="006520D9">
                      <w:rPr>
                        <w:rFonts w:cs="Arial"/>
                        <w:color w:val="00868F"/>
                        <w:sz w:val="12"/>
                        <w:szCs w:val="12"/>
                      </w:rPr>
                      <w:t>; www.eosc.cz</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FF386" w14:textId="77777777" w:rsidR="005D4958" w:rsidRDefault="005D4958" w:rsidP="00EC1B18">
      <w:r>
        <w:separator/>
      </w:r>
    </w:p>
  </w:footnote>
  <w:footnote w:type="continuationSeparator" w:id="0">
    <w:p w14:paraId="13BD0871" w14:textId="77777777" w:rsidR="005D4958" w:rsidRDefault="005D4958" w:rsidP="00EC1B18">
      <w:r>
        <w:continuationSeparator/>
      </w:r>
    </w:p>
  </w:footnote>
  <w:footnote w:id="1">
    <w:p w14:paraId="7F316BEF" w14:textId="4EB3A9A7" w:rsidR="003661A1" w:rsidRDefault="003661A1">
      <w:pPr>
        <w:pStyle w:val="FootnoteText"/>
      </w:pPr>
      <w:r>
        <w:rPr>
          <w:rStyle w:val="FootnoteReference"/>
        </w:rPr>
        <w:footnoteRef/>
      </w:r>
      <w:r>
        <w:t xml:space="preserve"> </w:t>
      </w:r>
      <w:r w:rsidRPr="73A80BE0">
        <w:t>Viz např. datová politika CEITEC, čl. 6 (5).</w:t>
      </w:r>
    </w:p>
  </w:footnote>
  <w:footnote w:id="2">
    <w:p w14:paraId="19925050" w14:textId="77777777" w:rsidR="007851E1" w:rsidRDefault="007851E1" w:rsidP="007851E1">
      <w:pPr>
        <w:pStyle w:val="FootnoteText"/>
      </w:pPr>
      <w:r>
        <w:rPr>
          <w:rStyle w:val="FootnoteReference"/>
        </w:rPr>
        <w:footnoteRef/>
      </w:r>
      <w:r>
        <w:t xml:space="preserve"> Viz informace na </w:t>
      </w:r>
      <w:hyperlink r:id="rId1" w:history="1">
        <w:r w:rsidRPr="0075599E">
          <w:rPr>
            <w:rStyle w:val="Hyperlink"/>
          </w:rPr>
          <w:t>https://www.eosc.cz/</w:t>
        </w:r>
      </w:hyperlink>
      <w:r>
        <w:t>.</w:t>
      </w:r>
    </w:p>
  </w:footnote>
  <w:footnote w:id="3">
    <w:p w14:paraId="79A4740C" w14:textId="4433345A" w:rsidR="008A3789" w:rsidRDefault="008A3789">
      <w:pPr>
        <w:pStyle w:val="FootnoteText"/>
      </w:pPr>
      <w:r>
        <w:rPr>
          <w:rStyle w:val="FootnoteReference"/>
        </w:rPr>
        <w:footnoteRef/>
      </w:r>
      <w:r>
        <w:t xml:space="preserve"> </w:t>
      </w:r>
      <w:r w:rsidRPr="73A80BE0">
        <w:t xml:space="preserve">Leiden University např. uchovává všechny management plány v centrálním úložišti instituce, a to po dobu 20 let. Z důvodu dohledatelnosti výzkumu tak </w:t>
      </w:r>
      <w:r>
        <w:t xml:space="preserve">DMP </w:t>
      </w:r>
      <w:r w:rsidRPr="73A80BE0">
        <w:t>přežívají ještě déle než data samotná.</w:t>
      </w:r>
    </w:p>
  </w:footnote>
  <w:footnote w:id="4">
    <w:p w14:paraId="72FBEBC8" w14:textId="2FF4A5F9" w:rsidR="00791E0F" w:rsidRDefault="00791E0F">
      <w:pPr>
        <w:pStyle w:val="FootnoteText"/>
      </w:pPr>
      <w:r>
        <w:rPr>
          <w:rStyle w:val="FootnoteReference"/>
        </w:rPr>
        <w:footnoteRef/>
      </w:r>
      <w:r>
        <w:t xml:space="preserve"> </w:t>
      </w:r>
      <w:r w:rsidRPr="73A80BE0">
        <w:rPr>
          <w:color w:val="000000" w:themeColor="text1"/>
        </w:rPr>
        <w:t>Univerzita Karlova např. nařizuje „nejméně 10 let ode dne publikace výsledků výzkumu”, Masarykova univerzita nařizuje 5 let, zatímco University of Edinburgh specifikuje „3 roky od konce projektu“.</w:t>
      </w:r>
    </w:p>
  </w:footnote>
  <w:footnote w:id="5">
    <w:p w14:paraId="358CAE6A" w14:textId="77A7A6EE" w:rsidR="00791E0F" w:rsidRDefault="00791E0F">
      <w:pPr>
        <w:pStyle w:val="FootnoteText"/>
      </w:pPr>
      <w:r>
        <w:rPr>
          <w:rStyle w:val="FootnoteReference"/>
        </w:rPr>
        <w:footnoteRef/>
      </w:r>
      <w:r>
        <w:t xml:space="preserve"> </w:t>
      </w:r>
      <w:r w:rsidRPr="00E65F96">
        <w:t>Na Masarykově univerzitě je to např. Centrum pro transfer technologií MU.</w:t>
      </w:r>
    </w:p>
  </w:footnote>
  <w:footnote w:id="6">
    <w:p w14:paraId="641952D6" w14:textId="1618005D" w:rsidR="00791E0F" w:rsidRDefault="00791E0F">
      <w:pPr>
        <w:pStyle w:val="FootnoteText"/>
      </w:pPr>
      <w:r>
        <w:rPr>
          <w:rStyle w:val="FootnoteReference"/>
        </w:rPr>
        <w:footnoteRef/>
      </w:r>
      <w:r>
        <w:t xml:space="preserve"> </w:t>
      </w:r>
      <w:r w:rsidRPr="0F3CEF61">
        <w:t xml:space="preserve">V politice Masarykovy univerzity je např. uvedeno, že při ukládání více než 100 TiB dat je třeba tuto situaci konzultovat s </w:t>
      </w:r>
      <w:r>
        <w:t>o</w:t>
      </w:r>
      <w:r w:rsidRPr="0F3CEF61">
        <w:t xml:space="preserve">pen </w:t>
      </w:r>
      <w:r>
        <w:t>s</w:t>
      </w:r>
      <w:r w:rsidRPr="0F3CEF61">
        <w:t>cience podporou na univerzitě.</w:t>
      </w:r>
    </w:p>
  </w:footnote>
  <w:footnote w:id="7">
    <w:p w14:paraId="6E72F177" w14:textId="45CEB93C" w:rsidR="00791E0F" w:rsidRDefault="00791E0F">
      <w:pPr>
        <w:pStyle w:val="FootnoteText"/>
      </w:pPr>
      <w:r>
        <w:rPr>
          <w:rStyle w:val="FootnoteReference"/>
        </w:rPr>
        <w:footnoteRef/>
      </w:r>
      <w:r>
        <w:t xml:space="preserve"> </w:t>
      </w:r>
      <w:r w:rsidRPr="73A80BE0">
        <w:rPr>
          <w:color w:val="000000" w:themeColor="text1"/>
        </w:rPr>
        <w:t>Karlova univerzita např. odkazuje na univerzitní tým podpory a Odbor pro vědu a výzkum.</w:t>
      </w:r>
    </w:p>
  </w:footnote>
  <w:footnote w:id="8">
    <w:p w14:paraId="3F92FC2B" w14:textId="73B89C5C" w:rsidR="00791E0F" w:rsidRDefault="00791E0F">
      <w:pPr>
        <w:pStyle w:val="FootnoteText"/>
      </w:pPr>
      <w:r>
        <w:rPr>
          <w:rStyle w:val="FootnoteReference"/>
        </w:rPr>
        <w:footnoteRef/>
      </w:r>
      <w:r>
        <w:t xml:space="preserve"> </w:t>
      </w:r>
      <w:r w:rsidRPr="73A80BE0">
        <w:rPr>
          <w:color w:val="000000" w:themeColor="text1"/>
        </w:rPr>
        <w:t>Doporučujeme zkonzultovat např. na datovou politiku Univerzity Karlovy nebo Masarykovy univerzity a inspirovat se jejich strukturou této sekce.</w:t>
      </w:r>
    </w:p>
  </w:footnote>
  <w:footnote w:id="9">
    <w:p w14:paraId="15AF80A9" w14:textId="7EC2C135" w:rsidR="00791E0F" w:rsidRDefault="00791E0F">
      <w:pPr>
        <w:pStyle w:val="FootnoteText"/>
      </w:pPr>
      <w:r>
        <w:rPr>
          <w:rStyle w:val="FootnoteReference"/>
        </w:rPr>
        <w:footnoteRef/>
      </w:r>
      <w:r>
        <w:t xml:space="preserve"> </w:t>
      </w:r>
      <w:r w:rsidRPr="73A80BE0">
        <w:rPr>
          <w:color w:val="000000" w:themeColor="text1"/>
        </w:rPr>
        <w:t>Na Univerzitě Karlově je to např. pracovní skupina pro strategii výzkumných dat UK.</w:t>
      </w:r>
    </w:p>
  </w:footnote>
  <w:footnote w:id="10">
    <w:p w14:paraId="06B42D90" w14:textId="3AD60E0B" w:rsidR="00791E0F" w:rsidRDefault="00791E0F">
      <w:pPr>
        <w:pStyle w:val="FootnoteText"/>
      </w:pPr>
      <w:r>
        <w:rPr>
          <w:rStyle w:val="FootnoteReference"/>
        </w:rPr>
        <w:footnoteRef/>
      </w:r>
      <w:r>
        <w:t xml:space="preserve"> </w:t>
      </w:r>
      <w:r w:rsidRPr="73A80BE0">
        <w:t xml:space="preserve">Univerzita Karlova uvádí, že </w:t>
      </w:r>
      <w:r w:rsidRPr="73A80BE0">
        <w:rPr>
          <w:color w:val="000000" w:themeColor="text1"/>
        </w:rPr>
        <w:t>revize dokumentu bude prováděna podle potřeby. University of Cambridge vyhodnocuje příp. nutnost revize každoročně, zatímco The University of Edinburgh jednou za pět let, pokud potřeba revize nevyvstane dřív.</w:t>
      </w:r>
    </w:p>
  </w:footnote>
  <w:footnote w:id="11">
    <w:p w14:paraId="4E18CD34" w14:textId="54C8C405" w:rsidR="00791E0F" w:rsidRDefault="00791E0F">
      <w:pPr>
        <w:pStyle w:val="FootnoteText"/>
      </w:pPr>
      <w:r>
        <w:rPr>
          <w:rStyle w:val="FootnoteReference"/>
        </w:rPr>
        <w:footnoteRef/>
      </w:r>
      <w:r>
        <w:t xml:space="preserve"> </w:t>
      </w:r>
      <w:r w:rsidRPr="73A80BE0">
        <w:t>Univerzita Karlova např. uvádí jak schválení Vědeckou radou UK, tak Akademickým senátem UK.</w:t>
      </w:r>
    </w:p>
  </w:footnote>
  <w:footnote w:id="12">
    <w:p w14:paraId="1D1FD393" w14:textId="77777777" w:rsidR="007851E1" w:rsidRPr="00591D73" w:rsidRDefault="007851E1" w:rsidP="007851E1">
      <w:pPr>
        <w:pStyle w:val="FootnoteText"/>
        <w:rPr>
          <w:lang w:val="en-US"/>
        </w:rPr>
      </w:pPr>
      <w:r>
        <w:rPr>
          <w:rStyle w:val="FootnoteReference"/>
        </w:rPr>
        <w:footnoteRef/>
      </w:r>
      <w:r>
        <w:t xml:space="preserve"> </w:t>
      </w:r>
      <w:r>
        <w:rPr>
          <w:lang w:val="en-US"/>
        </w:rPr>
        <w:t>Z</w:t>
      </w:r>
      <w:r w:rsidRPr="00591D73">
        <w:rPr>
          <w:lang w:val="en-US"/>
        </w:rPr>
        <w:t xml:space="preserve">ákon </w:t>
      </w:r>
      <w:r w:rsidRPr="00591D73">
        <w:t>o výzkumu č. 328/2025 Sb.</w:t>
      </w:r>
      <w:r>
        <w:t xml:space="preserve"> (</w:t>
      </w:r>
      <w:r w:rsidRPr="00591D73">
        <w:t>zejména v § 83</w:t>
      </w:r>
      <w:r>
        <w:t xml:space="preserve">) </w:t>
      </w:r>
      <w:r w:rsidRPr="00591D73">
        <w:rPr>
          <w:lang w:val="en-US"/>
        </w:rPr>
        <w:t>používá pro tuto entitu výraz/termín „údaje z výzkumu“.</w:t>
      </w:r>
    </w:p>
  </w:footnote>
  <w:footnote w:id="13">
    <w:p w14:paraId="69045EF4" w14:textId="77777777" w:rsidR="007851E1" w:rsidRDefault="007851E1" w:rsidP="007851E1">
      <w:pPr>
        <w:pStyle w:val="FootnoteText"/>
      </w:pPr>
      <w:r w:rsidRPr="109B4130">
        <w:rPr>
          <w:rStyle w:val="FootnoteReference"/>
        </w:rPr>
        <w:footnoteRef/>
      </w:r>
      <w:r>
        <w:t xml:space="preserve"> Udělením patentu nebo užitného vzoru je příslušná přihláška zveřejněna v rejstříku patentového úřadu, a tudíž jsou touto formou zveřejněna i data uvedená v přihlášce. Rovněž se přihláška zveřejňuje ve lhůtě 18 měsíců od jejího podání, pokud nedošlo k udělení ochrany.</w:t>
      </w:r>
    </w:p>
  </w:footnote>
  <w:footnote w:id="14">
    <w:p w14:paraId="67BBAB74" w14:textId="77777777" w:rsidR="007851E1" w:rsidRDefault="007851E1" w:rsidP="007851E1">
      <w:pPr>
        <w:pStyle w:val="FootnoteText"/>
      </w:pPr>
      <w:r>
        <w:rPr>
          <w:rStyle w:val="FootnoteReference"/>
        </w:rPr>
        <w:footnoteRef/>
      </w:r>
      <w:r>
        <w:t xml:space="preserve"> Viz </w:t>
      </w:r>
      <w:hyperlink r:id="rId2" w:history="1">
        <w:r w:rsidRPr="00EC40CE">
          <w:rPr>
            <w:rStyle w:val="Hyperlink"/>
          </w:rPr>
          <w:t>https://github.com/EOSC-CZ/CCMM</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9942" w14:textId="77777777" w:rsidR="00140562" w:rsidRDefault="00140562" w:rsidP="00140562">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C785" w14:textId="77777777" w:rsidR="00E46001" w:rsidRDefault="00991A51">
    <w:pPr>
      <w:pStyle w:val="Header"/>
    </w:pPr>
    <w:r>
      <w:rPr>
        <w:noProof/>
      </w:rPr>
      <w:drawing>
        <wp:anchor distT="0" distB="0" distL="114300" distR="114300" simplePos="0" relativeHeight="251663360" behindDoc="1" locked="0" layoutInCell="1" allowOverlap="1" wp14:anchorId="6B3E3101" wp14:editId="4BEAF2F7">
          <wp:simplePos x="0" y="0"/>
          <wp:positionH relativeFrom="margin">
            <wp:posOffset>0</wp:posOffset>
          </wp:positionH>
          <wp:positionV relativeFrom="paragraph">
            <wp:posOffset>190500</wp:posOffset>
          </wp:positionV>
          <wp:extent cx="2710180" cy="591185"/>
          <wp:effectExtent l="0" t="0" r="0" b="0"/>
          <wp:wrapTight wrapText="bothSides">
            <wp:wrapPolygon edited="0">
              <wp:start x="7440" y="696"/>
              <wp:lineTo x="0" y="5568"/>
              <wp:lineTo x="0" y="10440"/>
              <wp:lineTo x="1215" y="13224"/>
              <wp:lineTo x="1215" y="15313"/>
              <wp:lineTo x="7440" y="20881"/>
              <wp:lineTo x="8047" y="20881"/>
              <wp:lineTo x="20497" y="15313"/>
              <wp:lineTo x="20649" y="6960"/>
              <wp:lineTo x="18827" y="4872"/>
              <wp:lineTo x="8199" y="696"/>
              <wp:lineTo x="7440" y="696"/>
            </wp:wrapPolygon>
          </wp:wrapTight>
          <wp:docPr id="1668522623" name="Obrázek 1668522623" descr="Obsah obrázku Grafika, tma, snímek obrazovky, svět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02221" name="Obrázek 1" descr="Obsah obrázku Grafika, tma, snímek obrazovky, světlo&#10;&#10;Popis byl vytvořen automaticky"/>
                  <pic:cNvPicPr/>
                </pic:nvPicPr>
                <pic:blipFill rotWithShape="1">
                  <a:blip r:embed="rId1">
                    <a:extLst>
                      <a:ext uri="{28A0092B-C50C-407E-A947-70E740481C1C}">
                        <a14:useLocalDpi xmlns:a14="http://schemas.microsoft.com/office/drawing/2010/main" val="0"/>
                      </a:ext>
                    </a:extLst>
                  </a:blip>
                  <a:srcRect l="5637"/>
                  <a:stretch/>
                </pic:blipFill>
                <pic:spPr bwMode="auto">
                  <a:xfrm>
                    <a:off x="0" y="0"/>
                    <a:ext cx="2710180" cy="591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76E"/>
    <w:multiLevelType w:val="hybridMultilevel"/>
    <w:tmpl w:val="543AA696"/>
    <w:lvl w:ilvl="0" w:tplc="9F004D5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E2FD7"/>
    <w:multiLevelType w:val="hybridMultilevel"/>
    <w:tmpl w:val="B05C3D44"/>
    <w:lvl w:ilvl="0" w:tplc="D8F4889C">
      <w:start w:val="1"/>
      <w:numFmt w:val="decimal"/>
      <w:lvlText w:val="%1."/>
      <w:lvlJc w:val="left"/>
      <w:pPr>
        <w:ind w:left="720" w:hanging="360"/>
      </w:pPr>
      <w:rPr>
        <w:rFonts w:hint="default"/>
        <w:b w:val="0"/>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323EF"/>
    <w:multiLevelType w:val="hybridMultilevel"/>
    <w:tmpl w:val="63F2AF26"/>
    <w:lvl w:ilvl="0" w:tplc="99142DF6">
      <w:start w:val="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A10F7"/>
    <w:multiLevelType w:val="hybridMultilevel"/>
    <w:tmpl w:val="E7F41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002"/>
    <w:multiLevelType w:val="hybridMultilevel"/>
    <w:tmpl w:val="E4B8F084"/>
    <w:lvl w:ilvl="0" w:tplc="0409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25C0623"/>
    <w:multiLevelType w:val="hybridMultilevel"/>
    <w:tmpl w:val="83CED49C"/>
    <w:lvl w:ilvl="0" w:tplc="1772E1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675E6F"/>
    <w:multiLevelType w:val="hybridMultilevel"/>
    <w:tmpl w:val="E7E00C02"/>
    <w:lvl w:ilvl="0" w:tplc="FF8C4B5E">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137B3"/>
    <w:multiLevelType w:val="hybridMultilevel"/>
    <w:tmpl w:val="8DBA971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EC6591"/>
    <w:multiLevelType w:val="hybridMultilevel"/>
    <w:tmpl w:val="B48876FC"/>
    <w:lvl w:ilvl="0" w:tplc="7EA4FE96">
      <w:start w:val="4"/>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813D50"/>
    <w:multiLevelType w:val="hybridMultilevel"/>
    <w:tmpl w:val="FC82BB62"/>
    <w:lvl w:ilvl="0" w:tplc="99142DF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C05CE"/>
    <w:multiLevelType w:val="hybridMultilevel"/>
    <w:tmpl w:val="D1CC2D3E"/>
    <w:lvl w:ilvl="0" w:tplc="1016732E">
      <w:start w:val="10"/>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16A75"/>
    <w:multiLevelType w:val="hybridMultilevel"/>
    <w:tmpl w:val="A7FC0D7C"/>
    <w:lvl w:ilvl="0" w:tplc="AEAEFB76">
      <w:start w:val="8"/>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560782"/>
    <w:multiLevelType w:val="multilevel"/>
    <w:tmpl w:val="19C890D8"/>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FB83ED5"/>
    <w:multiLevelType w:val="hybridMultilevel"/>
    <w:tmpl w:val="57EC50E2"/>
    <w:lvl w:ilvl="0" w:tplc="7EA4FE96">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E849E2"/>
    <w:multiLevelType w:val="hybridMultilevel"/>
    <w:tmpl w:val="BCD24878"/>
    <w:lvl w:ilvl="0" w:tplc="9F004D5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724AA"/>
    <w:multiLevelType w:val="hybridMultilevel"/>
    <w:tmpl w:val="79B450D0"/>
    <w:lvl w:ilvl="0" w:tplc="9F004D5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F43354"/>
    <w:multiLevelType w:val="hybridMultilevel"/>
    <w:tmpl w:val="43E04182"/>
    <w:lvl w:ilvl="0" w:tplc="7F0684A8">
      <w:start w:val="1"/>
      <w:numFmt w:val="decimal"/>
      <w:lvlText w:val="%1."/>
      <w:lvlJc w:val="left"/>
      <w:pPr>
        <w:ind w:left="720" w:hanging="360"/>
      </w:pPr>
      <w:rPr>
        <w:rFonts w:ascii="Calibri" w:eastAsia="Calibr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9D541F"/>
    <w:multiLevelType w:val="hybridMultilevel"/>
    <w:tmpl w:val="D32489E6"/>
    <w:lvl w:ilvl="0" w:tplc="102CB2D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E905D8"/>
    <w:multiLevelType w:val="hybridMultilevel"/>
    <w:tmpl w:val="D2FA56C6"/>
    <w:lvl w:ilvl="0" w:tplc="8A160CDC">
      <w:start w:val="7"/>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F559D6"/>
    <w:multiLevelType w:val="hybridMultilevel"/>
    <w:tmpl w:val="44166A7C"/>
    <w:lvl w:ilvl="0" w:tplc="9F004D5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0D05D7"/>
    <w:multiLevelType w:val="hybridMultilevel"/>
    <w:tmpl w:val="8D86D8F6"/>
    <w:lvl w:ilvl="0" w:tplc="2B20EF1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217B28"/>
    <w:multiLevelType w:val="hybridMultilevel"/>
    <w:tmpl w:val="57EC50E2"/>
    <w:lvl w:ilvl="0" w:tplc="FFFFFFFF">
      <w:start w:val="1"/>
      <w:numFmt w:val="decimal"/>
      <w:lvlText w:val="%1."/>
      <w:lvlJc w:val="left"/>
      <w:pPr>
        <w:ind w:left="1080" w:hanging="360"/>
      </w:pPr>
      <w:rPr>
        <w:rFonts w:hint="default"/>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5B2844BE"/>
    <w:multiLevelType w:val="hybridMultilevel"/>
    <w:tmpl w:val="76D08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272722"/>
    <w:multiLevelType w:val="hybridMultilevel"/>
    <w:tmpl w:val="1894640C"/>
    <w:lvl w:ilvl="0" w:tplc="4CFA7D3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447D66"/>
    <w:multiLevelType w:val="multilevel"/>
    <w:tmpl w:val="4E3E0FD0"/>
    <w:lvl w:ilvl="0">
      <w:start w:val="1"/>
      <w:numFmt w:val="decimal"/>
      <w:pStyle w:val="Heading1"/>
      <w:lvlText w:val="%1."/>
      <w:lvlJc w:val="left"/>
      <w:pPr>
        <w:ind w:left="432" w:hanging="432"/>
      </w:pPr>
      <w:rPr>
        <w:rFonts w:ascii="Arial" w:eastAsiaTheme="majorEastAsia" w:hAnsi="Arial" w:cstheme="majorBidi"/>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5FBD2D84"/>
    <w:multiLevelType w:val="hybridMultilevel"/>
    <w:tmpl w:val="31B67BA8"/>
    <w:lvl w:ilvl="0" w:tplc="E5826A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E80BB6"/>
    <w:multiLevelType w:val="hybridMultilevel"/>
    <w:tmpl w:val="F544CB0C"/>
    <w:lvl w:ilvl="0" w:tplc="6CA2FC9C">
      <w:start w:val="1"/>
      <w:numFmt w:val="decimal"/>
      <w:lvlText w:val="%1."/>
      <w:lvlJc w:val="left"/>
      <w:pPr>
        <w:ind w:left="720" w:hanging="360"/>
      </w:pPr>
      <w:rPr>
        <w:rFonts w:ascii="Calibri" w:eastAsia="Calibri" w:hAnsi="Calibri" w:cs="Calibri"/>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A53AC2"/>
    <w:multiLevelType w:val="multilevel"/>
    <w:tmpl w:val="D8BE85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B9D2DB4"/>
    <w:multiLevelType w:val="hybridMultilevel"/>
    <w:tmpl w:val="54965E84"/>
    <w:lvl w:ilvl="0" w:tplc="64C41B4A">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B7081A"/>
    <w:multiLevelType w:val="multilevel"/>
    <w:tmpl w:val="BA108A76"/>
    <w:lvl w:ilvl="0">
      <w:start w:val="1"/>
      <w:numFmt w:val="lowerLetter"/>
      <w:lvlText w:val="%1."/>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7C81316E"/>
    <w:multiLevelType w:val="hybridMultilevel"/>
    <w:tmpl w:val="F4422092"/>
    <w:lvl w:ilvl="0" w:tplc="2490102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434F92"/>
    <w:multiLevelType w:val="hybridMultilevel"/>
    <w:tmpl w:val="8A4ABEFC"/>
    <w:lvl w:ilvl="0" w:tplc="9F004D5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764179"/>
    <w:multiLevelType w:val="hybridMultilevel"/>
    <w:tmpl w:val="8DDA54E0"/>
    <w:lvl w:ilvl="0" w:tplc="A09CF5D4">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2458565">
    <w:abstractNumId w:val="24"/>
  </w:num>
  <w:num w:numId="2" w16cid:durableId="1067729611">
    <w:abstractNumId w:val="29"/>
  </w:num>
  <w:num w:numId="3" w16cid:durableId="522977821">
    <w:abstractNumId w:val="12"/>
  </w:num>
  <w:num w:numId="4" w16cid:durableId="573441841">
    <w:abstractNumId w:val="27"/>
  </w:num>
  <w:num w:numId="5" w16cid:durableId="1632176011">
    <w:abstractNumId w:val="4"/>
  </w:num>
  <w:num w:numId="6" w16cid:durableId="434634919">
    <w:abstractNumId w:val="22"/>
  </w:num>
  <w:num w:numId="7" w16cid:durableId="380831205">
    <w:abstractNumId w:val="32"/>
  </w:num>
  <w:num w:numId="8" w16cid:durableId="1364284274">
    <w:abstractNumId w:val="16"/>
  </w:num>
  <w:num w:numId="9" w16cid:durableId="952631839">
    <w:abstractNumId w:val="30"/>
  </w:num>
  <w:num w:numId="10" w16cid:durableId="464782090">
    <w:abstractNumId w:val="1"/>
  </w:num>
  <w:num w:numId="11" w16cid:durableId="218981249">
    <w:abstractNumId w:val="23"/>
  </w:num>
  <w:num w:numId="12" w16cid:durableId="1150050101">
    <w:abstractNumId w:val="15"/>
  </w:num>
  <w:num w:numId="13" w16cid:durableId="1807964840">
    <w:abstractNumId w:val="19"/>
  </w:num>
  <w:num w:numId="14" w16cid:durableId="898446090">
    <w:abstractNumId w:val="31"/>
  </w:num>
  <w:num w:numId="15" w16cid:durableId="653071158">
    <w:abstractNumId w:val="0"/>
  </w:num>
  <w:num w:numId="16" w16cid:durableId="1323436698">
    <w:abstractNumId w:val="14"/>
  </w:num>
  <w:num w:numId="17" w16cid:durableId="688066914">
    <w:abstractNumId w:val="6"/>
  </w:num>
  <w:num w:numId="18" w16cid:durableId="1226914673">
    <w:abstractNumId w:val="26"/>
  </w:num>
  <w:num w:numId="19" w16cid:durableId="506556078">
    <w:abstractNumId w:val="7"/>
  </w:num>
  <w:num w:numId="20" w16cid:durableId="482740194">
    <w:abstractNumId w:val="3"/>
  </w:num>
  <w:num w:numId="21" w16cid:durableId="1751268367">
    <w:abstractNumId w:val="13"/>
  </w:num>
  <w:num w:numId="22" w16cid:durableId="2038852459">
    <w:abstractNumId w:val="21"/>
  </w:num>
  <w:num w:numId="23" w16cid:durableId="585261878">
    <w:abstractNumId w:val="8"/>
  </w:num>
  <w:num w:numId="24" w16cid:durableId="1552185946">
    <w:abstractNumId w:val="20"/>
  </w:num>
  <w:num w:numId="25" w16cid:durableId="511335892">
    <w:abstractNumId w:val="11"/>
  </w:num>
  <w:num w:numId="26" w16cid:durableId="180821274">
    <w:abstractNumId w:val="10"/>
  </w:num>
  <w:num w:numId="27" w16cid:durableId="1254123340">
    <w:abstractNumId w:val="2"/>
  </w:num>
  <w:num w:numId="28" w16cid:durableId="1350061472">
    <w:abstractNumId w:val="28"/>
  </w:num>
  <w:num w:numId="29" w16cid:durableId="1129516172">
    <w:abstractNumId w:val="9"/>
  </w:num>
  <w:num w:numId="30" w16cid:durableId="96338960">
    <w:abstractNumId w:val="5"/>
  </w:num>
  <w:num w:numId="31" w16cid:durableId="891891306">
    <w:abstractNumId w:val="18"/>
  </w:num>
  <w:num w:numId="32" w16cid:durableId="1055810616">
    <w:abstractNumId w:val="25"/>
  </w:num>
  <w:num w:numId="33" w16cid:durableId="1449012610">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B91"/>
    <w:rsid w:val="00001987"/>
    <w:rsid w:val="00007E26"/>
    <w:rsid w:val="000119E3"/>
    <w:rsid w:val="00011FB4"/>
    <w:rsid w:val="0002614B"/>
    <w:rsid w:val="00027204"/>
    <w:rsid w:val="00027213"/>
    <w:rsid w:val="00027A89"/>
    <w:rsid w:val="00041AF0"/>
    <w:rsid w:val="000436DA"/>
    <w:rsid w:val="00044ED4"/>
    <w:rsid w:val="00046E68"/>
    <w:rsid w:val="0005467B"/>
    <w:rsid w:val="00064313"/>
    <w:rsid w:val="00090AF0"/>
    <w:rsid w:val="0009437B"/>
    <w:rsid w:val="0009633B"/>
    <w:rsid w:val="000A087F"/>
    <w:rsid w:val="000B246C"/>
    <w:rsid w:val="000B6DE9"/>
    <w:rsid w:val="000C465F"/>
    <w:rsid w:val="000D527F"/>
    <w:rsid w:val="000E1451"/>
    <w:rsid w:val="00116A73"/>
    <w:rsid w:val="00116E59"/>
    <w:rsid w:val="00123386"/>
    <w:rsid w:val="001305CD"/>
    <w:rsid w:val="00140562"/>
    <w:rsid w:val="00153698"/>
    <w:rsid w:val="001546D1"/>
    <w:rsid w:val="00165AC0"/>
    <w:rsid w:val="00165BAD"/>
    <w:rsid w:val="00171201"/>
    <w:rsid w:val="00174B91"/>
    <w:rsid w:val="00176BCF"/>
    <w:rsid w:val="00177A15"/>
    <w:rsid w:val="00180ADE"/>
    <w:rsid w:val="00181EB9"/>
    <w:rsid w:val="00182F84"/>
    <w:rsid w:val="00193B11"/>
    <w:rsid w:val="001A0164"/>
    <w:rsid w:val="001A2967"/>
    <w:rsid w:val="001B01E9"/>
    <w:rsid w:val="001B686D"/>
    <w:rsid w:val="001D44A5"/>
    <w:rsid w:val="001D5FC1"/>
    <w:rsid w:val="001E109D"/>
    <w:rsid w:val="001F3890"/>
    <w:rsid w:val="001F5FC0"/>
    <w:rsid w:val="001F7D80"/>
    <w:rsid w:val="00200E0A"/>
    <w:rsid w:val="002017BB"/>
    <w:rsid w:val="00201D84"/>
    <w:rsid w:val="00202FF0"/>
    <w:rsid w:val="002035D0"/>
    <w:rsid w:val="002068D0"/>
    <w:rsid w:val="002141FC"/>
    <w:rsid w:val="00233028"/>
    <w:rsid w:val="00236E2B"/>
    <w:rsid w:val="0024733F"/>
    <w:rsid w:val="0025140B"/>
    <w:rsid w:val="00254CDF"/>
    <w:rsid w:val="002613BA"/>
    <w:rsid w:val="00265DFE"/>
    <w:rsid w:val="00271819"/>
    <w:rsid w:val="00276061"/>
    <w:rsid w:val="00276A33"/>
    <w:rsid w:val="00297F1C"/>
    <w:rsid w:val="002A19AF"/>
    <w:rsid w:val="002A3BB1"/>
    <w:rsid w:val="002A62AC"/>
    <w:rsid w:val="002C165E"/>
    <w:rsid w:val="002D2079"/>
    <w:rsid w:val="002D7946"/>
    <w:rsid w:val="002E239A"/>
    <w:rsid w:val="002F304D"/>
    <w:rsid w:val="00300A49"/>
    <w:rsid w:val="00315270"/>
    <w:rsid w:val="0031607F"/>
    <w:rsid w:val="0032449B"/>
    <w:rsid w:val="00351370"/>
    <w:rsid w:val="003521CD"/>
    <w:rsid w:val="0035478E"/>
    <w:rsid w:val="00360B45"/>
    <w:rsid w:val="003661A1"/>
    <w:rsid w:val="00394F37"/>
    <w:rsid w:val="003B1F90"/>
    <w:rsid w:val="003B1FE7"/>
    <w:rsid w:val="003B3CB1"/>
    <w:rsid w:val="003B7D3B"/>
    <w:rsid w:val="003C21EE"/>
    <w:rsid w:val="003C5719"/>
    <w:rsid w:val="003D05BA"/>
    <w:rsid w:val="003D6091"/>
    <w:rsid w:val="003E08DF"/>
    <w:rsid w:val="003E2228"/>
    <w:rsid w:val="00400523"/>
    <w:rsid w:val="00401FD9"/>
    <w:rsid w:val="004039A2"/>
    <w:rsid w:val="00413C41"/>
    <w:rsid w:val="00417348"/>
    <w:rsid w:val="0042148A"/>
    <w:rsid w:val="0042386E"/>
    <w:rsid w:val="004302E5"/>
    <w:rsid w:val="00435838"/>
    <w:rsid w:val="004427BE"/>
    <w:rsid w:val="00467C06"/>
    <w:rsid w:val="00483A01"/>
    <w:rsid w:val="0049299E"/>
    <w:rsid w:val="004B19A6"/>
    <w:rsid w:val="004B2668"/>
    <w:rsid w:val="004B6995"/>
    <w:rsid w:val="004D2E11"/>
    <w:rsid w:val="004E779B"/>
    <w:rsid w:val="004F0BA5"/>
    <w:rsid w:val="004F1061"/>
    <w:rsid w:val="004F599C"/>
    <w:rsid w:val="00533FA0"/>
    <w:rsid w:val="00535A53"/>
    <w:rsid w:val="00537824"/>
    <w:rsid w:val="005442BB"/>
    <w:rsid w:val="00550A4C"/>
    <w:rsid w:val="00552644"/>
    <w:rsid w:val="00562BD5"/>
    <w:rsid w:val="00570998"/>
    <w:rsid w:val="005737A7"/>
    <w:rsid w:val="005803B6"/>
    <w:rsid w:val="00586365"/>
    <w:rsid w:val="00587E46"/>
    <w:rsid w:val="00591AE1"/>
    <w:rsid w:val="005A0FA5"/>
    <w:rsid w:val="005A4C64"/>
    <w:rsid w:val="005B11AD"/>
    <w:rsid w:val="005B5063"/>
    <w:rsid w:val="005D2819"/>
    <w:rsid w:val="005D4958"/>
    <w:rsid w:val="005D4D29"/>
    <w:rsid w:val="005E1BBD"/>
    <w:rsid w:val="005E464C"/>
    <w:rsid w:val="005E6DAA"/>
    <w:rsid w:val="005F6501"/>
    <w:rsid w:val="005F7711"/>
    <w:rsid w:val="006018A7"/>
    <w:rsid w:val="00604CE9"/>
    <w:rsid w:val="00613D02"/>
    <w:rsid w:val="006179C2"/>
    <w:rsid w:val="0065359C"/>
    <w:rsid w:val="00655A78"/>
    <w:rsid w:val="0065712F"/>
    <w:rsid w:val="00657C8E"/>
    <w:rsid w:val="00667A16"/>
    <w:rsid w:val="00670699"/>
    <w:rsid w:val="00670775"/>
    <w:rsid w:val="0067375F"/>
    <w:rsid w:val="00676289"/>
    <w:rsid w:val="00683494"/>
    <w:rsid w:val="0068795B"/>
    <w:rsid w:val="00694C95"/>
    <w:rsid w:val="006A0266"/>
    <w:rsid w:val="006A10FD"/>
    <w:rsid w:val="006A575C"/>
    <w:rsid w:val="006A581A"/>
    <w:rsid w:val="006B5FCB"/>
    <w:rsid w:val="006C369D"/>
    <w:rsid w:val="006D152C"/>
    <w:rsid w:val="006D2FEB"/>
    <w:rsid w:val="006D369C"/>
    <w:rsid w:val="006D40CA"/>
    <w:rsid w:val="006D491C"/>
    <w:rsid w:val="006D5008"/>
    <w:rsid w:val="006D60B9"/>
    <w:rsid w:val="006E043B"/>
    <w:rsid w:val="006F4A8A"/>
    <w:rsid w:val="00704509"/>
    <w:rsid w:val="0071258C"/>
    <w:rsid w:val="007334A1"/>
    <w:rsid w:val="00735A27"/>
    <w:rsid w:val="00742141"/>
    <w:rsid w:val="00752A53"/>
    <w:rsid w:val="00760918"/>
    <w:rsid w:val="00762B9F"/>
    <w:rsid w:val="007643B5"/>
    <w:rsid w:val="007667A4"/>
    <w:rsid w:val="00767154"/>
    <w:rsid w:val="007851E1"/>
    <w:rsid w:val="00786F0E"/>
    <w:rsid w:val="00791E0F"/>
    <w:rsid w:val="007924EA"/>
    <w:rsid w:val="00795EC8"/>
    <w:rsid w:val="007A0737"/>
    <w:rsid w:val="007A3603"/>
    <w:rsid w:val="007B5D22"/>
    <w:rsid w:val="007C3045"/>
    <w:rsid w:val="007C5CB8"/>
    <w:rsid w:val="007C7B68"/>
    <w:rsid w:val="007E3BA5"/>
    <w:rsid w:val="007E464A"/>
    <w:rsid w:val="007F25ED"/>
    <w:rsid w:val="007F54CF"/>
    <w:rsid w:val="0080495E"/>
    <w:rsid w:val="00807CC8"/>
    <w:rsid w:val="00826E7B"/>
    <w:rsid w:val="00833F62"/>
    <w:rsid w:val="008422E1"/>
    <w:rsid w:val="0085041B"/>
    <w:rsid w:val="00850F54"/>
    <w:rsid w:val="008535FF"/>
    <w:rsid w:val="008536AA"/>
    <w:rsid w:val="00856E63"/>
    <w:rsid w:val="00864655"/>
    <w:rsid w:val="00865F76"/>
    <w:rsid w:val="00871747"/>
    <w:rsid w:val="00885C6A"/>
    <w:rsid w:val="008A0A3A"/>
    <w:rsid w:val="008A3789"/>
    <w:rsid w:val="008B2F30"/>
    <w:rsid w:val="008D0E71"/>
    <w:rsid w:val="008D1FB4"/>
    <w:rsid w:val="008D6D69"/>
    <w:rsid w:val="008E0AD5"/>
    <w:rsid w:val="008F44D6"/>
    <w:rsid w:val="00901A37"/>
    <w:rsid w:val="00906F19"/>
    <w:rsid w:val="009148E8"/>
    <w:rsid w:val="00931E6D"/>
    <w:rsid w:val="00935B8E"/>
    <w:rsid w:val="00935E83"/>
    <w:rsid w:val="00943367"/>
    <w:rsid w:val="00944156"/>
    <w:rsid w:val="009449BE"/>
    <w:rsid w:val="00966CC5"/>
    <w:rsid w:val="009745BF"/>
    <w:rsid w:val="00980299"/>
    <w:rsid w:val="0098490D"/>
    <w:rsid w:val="009861A2"/>
    <w:rsid w:val="0098682A"/>
    <w:rsid w:val="0098791B"/>
    <w:rsid w:val="00991003"/>
    <w:rsid w:val="00991A51"/>
    <w:rsid w:val="009A4C10"/>
    <w:rsid w:val="009A7CA6"/>
    <w:rsid w:val="009C073D"/>
    <w:rsid w:val="009C470A"/>
    <w:rsid w:val="009E2BA1"/>
    <w:rsid w:val="009E560A"/>
    <w:rsid w:val="009E6A50"/>
    <w:rsid w:val="00A02AE1"/>
    <w:rsid w:val="00A1737D"/>
    <w:rsid w:val="00A17D3D"/>
    <w:rsid w:val="00A24EE8"/>
    <w:rsid w:val="00A27B1D"/>
    <w:rsid w:val="00A30BD9"/>
    <w:rsid w:val="00A31790"/>
    <w:rsid w:val="00A320CF"/>
    <w:rsid w:val="00A42014"/>
    <w:rsid w:val="00A44395"/>
    <w:rsid w:val="00A46A00"/>
    <w:rsid w:val="00A56632"/>
    <w:rsid w:val="00A6362B"/>
    <w:rsid w:val="00A656B4"/>
    <w:rsid w:val="00A66A45"/>
    <w:rsid w:val="00A772A8"/>
    <w:rsid w:val="00A7770D"/>
    <w:rsid w:val="00A84BF0"/>
    <w:rsid w:val="00A9615C"/>
    <w:rsid w:val="00AA3CF6"/>
    <w:rsid w:val="00AA63DF"/>
    <w:rsid w:val="00AA7CC7"/>
    <w:rsid w:val="00AB1638"/>
    <w:rsid w:val="00AB42F7"/>
    <w:rsid w:val="00AB687B"/>
    <w:rsid w:val="00AB76EB"/>
    <w:rsid w:val="00AB7C81"/>
    <w:rsid w:val="00AC084E"/>
    <w:rsid w:val="00AC0FD0"/>
    <w:rsid w:val="00AC653E"/>
    <w:rsid w:val="00AE7C05"/>
    <w:rsid w:val="00B02AE4"/>
    <w:rsid w:val="00B04AC7"/>
    <w:rsid w:val="00B0558C"/>
    <w:rsid w:val="00B065B7"/>
    <w:rsid w:val="00B06F8D"/>
    <w:rsid w:val="00B07FCD"/>
    <w:rsid w:val="00B24034"/>
    <w:rsid w:val="00B303A4"/>
    <w:rsid w:val="00B4097F"/>
    <w:rsid w:val="00B51C04"/>
    <w:rsid w:val="00B51DA9"/>
    <w:rsid w:val="00B65179"/>
    <w:rsid w:val="00B663C2"/>
    <w:rsid w:val="00B7391F"/>
    <w:rsid w:val="00B768D4"/>
    <w:rsid w:val="00B819BD"/>
    <w:rsid w:val="00B9096B"/>
    <w:rsid w:val="00BA1F66"/>
    <w:rsid w:val="00BB1EF4"/>
    <w:rsid w:val="00BB4440"/>
    <w:rsid w:val="00BB7B5C"/>
    <w:rsid w:val="00BC304E"/>
    <w:rsid w:val="00BC6FB2"/>
    <w:rsid w:val="00BD1F65"/>
    <w:rsid w:val="00BD25F7"/>
    <w:rsid w:val="00BD2D1F"/>
    <w:rsid w:val="00BF0624"/>
    <w:rsid w:val="00C252F3"/>
    <w:rsid w:val="00C308D1"/>
    <w:rsid w:val="00C333D2"/>
    <w:rsid w:val="00C3630E"/>
    <w:rsid w:val="00C40415"/>
    <w:rsid w:val="00C57C1B"/>
    <w:rsid w:val="00C6141C"/>
    <w:rsid w:val="00C639FF"/>
    <w:rsid w:val="00C643C6"/>
    <w:rsid w:val="00C835E9"/>
    <w:rsid w:val="00C90C98"/>
    <w:rsid w:val="00C94357"/>
    <w:rsid w:val="00C9701D"/>
    <w:rsid w:val="00CA0403"/>
    <w:rsid w:val="00CA0970"/>
    <w:rsid w:val="00CB6DCF"/>
    <w:rsid w:val="00CC24A5"/>
    <w:rsid w:val="00CC3C7E"/>
    <w:rsid w:val="00CC693F"/>
    <w:rsid w:val="00CD5D19"/>
    <w:rsid w:val="00CD7DDC"/>
    <w:rsid w:val="00CF3701"/>
    <w:rsid w:val="00D0217D"/>
    <w:rsid w:val="00D021E0"/>
    <w:rsid w:val="00D11FC2"/>
    <w:rsid w:val="00D17645"/>
    <w:rsid w:val="00D21B93"/>
    <w:rsid w:val="00D30CF5"/>
    <w:rsid w:val="00D325D1"/>
    <w:rsid w:val="00D40D2A"/>
    <w:rsid w:val="00D412C0"/>
    <w:rsid w:val="00D4322C"/>
    <w:rsid w:val="00D5535D"/>
    <w:rsid w:val="00D66DF1"/>
    <w:rsid w:val="00D67AD3"/>
    <w:rsid w:val="00D710B3"/>
    <w:rsid w:val="00D94816"/>
    <w:rsid w:val="00D9609A"/>
    <w:rsid w:val="00DA323C"/>
    <w:rsid w:val="00DB6F10"/>
    <w:rsid w:val="00DC7917"/>
    <w:rsid w:val="00DD7EC2"/>
    <w:rsid w:val="00DF04AD"/>
    <w:rsid w:val="00DF5697"/>
    <w:rsid w:val="00DF5E29"/>
    <w:rsid w:val="00E00C28"/>
    <w:rsid w:val="00E01465"/>
    <w:rsid w:val="00E20E3F"/>
    <w:rsid w:val="00E24F2A"/>
    <w:rsid w:val="00E26F45"/>
    <w:rsid w:val="00E27A19"/>
    <w:rsid w:val="00E32051"/>
    <w:rsid w:val="00E46001"/>
    <w:rsid w:val="00E53953"/>
    <w:rsid w:val="00E62F6A"/>
    <w:rsid w:val="00E64617"/>
    <w:rsid w:val="00E70555"/>
    <w:rsid w:val="00E70F46"/>
    <w:rsid w:val="00E749FB"/>
    <w:rsid w:val="00E763E2"/>
    <w:rsid w:val="00E82A5B"/>
    <w:rsid w:val="00E86F66"/>
    <w:rsid w:val="00E87F5A"/>
    <w:rsid w:val="00E92404"/>
    <w:rsid w:val="00EA0A36"/>
    <w:rsid w:val="00EA7F18"/>
    <w:rsid w:val="00EC1B18"/>
    <w:rsid w:val="00EC4186"/>
    <w:rsid w:val="00ED0EE0"/>
    <w:rsid w:val="00ED284E"/>
    <w:rsid w:val="00EF0076"/>
    <w:rsid w:val="00EF255B"/>
    <w:rsid w:val="00F0249E"/>
    <w:rsid w:val="00F17310"/>
    <w:rsid w:val="00F2089C"/>
    <w:rsid w:val="00F2471A"/>
    <w:rsid w:val="00F360EE"/>
    <w:rsid w:val="00F414EB"/>
    <w:rsid w:val="00F41E66"/>
    <w:rsid w:val="00F53AE0"/>
    <w:rsid w:val="00F60405"/>
    <w:rsid w:val="00F71327"/>
    <w:rsid w:val="00F76985"/>
    <w:rsid w:val="00F80A3D"/>
    <w:rsid w:val="00F83118"/>
    <w:rsid w:val="00FA089A"/>
    <w:rsid w:val="00FA14DE"/>
    <w:rsid w:val="00FA285C"/>
    <w:rsid w:val="00FA5B0E"/>
    <w:rsid w:val="00FB0BAF"/>
    <w:rsid w:val="00FC688A"/>
    <w:rsid w:val="00FD2831"/>
    <w:rsid w:val="00FF19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E30A8"/>
  <w14:defaultImageDpi w14:val="32767"/>
  <w15:chartTrackingRefBased/>
  <w15:docId w15:val="{3A1F6BDE-1DE8-4366-804D-226CABBE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733F"/>
    <w:pPr>
      <w:spacing w:after="120" w:line="276" w:lineRule="auto"/>
      <w:jc w:val="both"/>
    </w:pPr>
    <w:rPr>
      <w:rFonts w:ascii="Arial" w:hAnsi="Arial"/>
      <w:sz w:val="22"/>
    </w:rPr>
  </w:style>
  <w:style w:type="paragraph" w:styleId="Heading1">
    <w:name w:val="heading 1"/>
    <w:basedOn w:val="Normal"/>
    <w:next w:val="Normal"/>
    <w:link w:val="Heading1Char"/>
    <w:autoRedefine/>
    <w:uiPriority w:val="9"/>
    <w:qFormat/>
    <w:rsid w:val="00760918"/>
    <w:pPr>
      <w:keepNext/>
      <w:keepLines/>
      <w:pageBreakBefore/>
      <w:numPr>
        <w:numId w:val="1"/>
      </w:numPr>
      <w:spacing w:after="240"/>
      <w:outlineLvl w:val="0"/>
    </w:pPr>
    <w:rPr>
      <w:rFonts w:eastAsiaTheme="majorEastAsia" w:cstheme="majorBidi"/>
      <w:color w:val="008691"/>
      <w:sz w:val="32"/>
      <w:szCs w:val="32"/>
    </w:rPr>
  </w:style>
  <w:style w:type="paragraph" w:styleId="Heading2">
    <w:name w:val="heading 2"/>
    <w:basedOn w:val="Normal"/>
    <w:next w:val="Normal"/>
    <w:link w:val="Heading2Char"/>
    <w:autoRedefine/>
    <w:uiPriority w:val="9"/>
    <w:unhideWhenUsed/>
    <w:qFormat/>
    <w:rsid w:val="00760918"/>
    <w:pPr>
      <w:keepNext/>
      <w:keepLines/>
      <w:numPr>
        <w:ilvl w:val="1"/>
        <w:numId w:val="1"/>
      </w:numPr>
      <w:spacing w:before="240" w:after="180"/>
      <w:outlineLvl w:val="1"/>
    </w:pPr>
    <w:rPr>
      <w:rFonts w:eastAsiaTheme="majorEastAsia" w:cstheme="majorBidi"/>
      <w:color w:val="2F5496" w:themeColor="accent1" w:themeShade="BF"/>
      <w:sz w:val="28"/>
      <w:szCs w:val="26"/>
    </w:rPr>
  </w:style>
  <w:style w:type="paragraph" w:styleId="Heading3">
    <w:name w:val="heading 3"/>
    <w:basedOn w:val="Heading2"/>
    <w:next w:val="Normal"/>
    <w:link w:val="Heading3Char"/>
    <w:autoRedefine/>
    <w:uiPriority w:val="9"/>
    <w:unhideWhenUsed/>
    <w:qFormat/>
    <w:rsid w:val="00760918"/>
    <w:pPr>
      <w:numPr>
        <w:ilvl w:val="2"/>
      </w:numPr>
      <w:spacing w:before="120" w:after="120"/>
      <w:outlineLvl w:val="2"/>
    </w:pPr>
    <w:rPr>
      <w:b/>
      <w:sz w:val="24"/>
    </w:rPr>
  </w:style>
  <w:style w:type="paragraph" w:styleId="Heading4">
    <w:name w:val="heading 4"/>
    <w:aliases w:val="Podnázvy"/>
    <w:basedOn w:val="Normal"/>
    <w:next w:val="Normal"/>
    <w:link w:val="Heading4Char"/>
    <w:autoRedefine/>
    <w:uiPriority w:val="9"/>
    <w:unhideWhenUsed/>
    <w:qFormat/>
    <w:rsid w:val="00D66DF1"/>
    <w:pPr>
      <w:keepNext/>
      <w:keepLines/>
      <w:spacing w:before="360" w:after="0"/>
      <w:outlineLvl w:val="3"/>
    </w:pPr>
    <w:rPr>
      <w:rFonts w:eastAsiaTheme="majorEastAsia" w:cstheme="majorBidi"/>
      <w:color w:val="008691"/>
      <w:sz w:val="32"/>
    </w:rPr>
  </w:style>
  <w:style w:type="paragraph" w:styleId="Heading5">
    <w:name w:val="heading 5"/>
    <w:basedOn w:val="Normal"/>
    <w:next w:val="Normal"/>
    <w:link w:val="Heading5Char"/>
    <w:uiPriority w:val="9"/>
    <w:unhideWhenUsed/>
    <w:qFormat/>
    <w:rsid w:val="00931E6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31E6D"/>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31E6D"/>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31E6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31E6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B18"/>
    <w:pPr>
      <w:tabs>
        <w:tab w:val="center" w:pos="4536"/>
        <w:tab w:val="right" w:pos="9072"/>
      </w:tabs>
    </w:pPr>
  </w:style>
  <w:style w:type="character" w:customStyle="1" w:styleId="HeaderChar">
    <w:name w:val="Header Char"/>
    <w:basedOn w:val="DefaultParagraphFont"/>
    <w:link w:val="Header"/>
    <w:uiPriority w:val="99"/>
    <w:rsid w:val="00EC1B18"/>
  </w:style>
  <w:style w:type="paragraph" w:styleId="Footer">
    <w:name w:val="footer"/>
    <w:basedOn w:val="Normal"/>
    <w:link w:val="FooterChar"/>
    <w:uiPriority w:val="99"/>
    <w:unhideWhenUsed/>
    <w:rsid w:val="00EC1B18"/>
    <w:pPr>
      <w:tabs>
        <w:tab w:val="center" w:pos="4536"/>
        <w:tab w:val="right" w:pos="9072"/>
      </w:tabs>
    </w:pPr>
  </w:style>
  <w:style w:type="character" w:customStyle="1" w:styleId="FooterChar">
    <w:name w:val="Footer Char"/>
    <w:basedOn w:val="DefaultParagraphFont"/>
    <w:link w:val="Footer"/>
    <w:uiPriority w:val="99"/>
    <w:rsid w:val="00EC1B18"/>
  </w:style>
  <w:style w:type="paragraph" w:styleId="NormalWeb">
    <w:name w:val="Normal (Web)"/>
    <w:basedOn w:val="Normal"/>
    <w:uiPriority w:val="99"/>
    <w:unhideWhenUsed/>
    <w:rsid w:val="00EC1B18"/>
    <w:pPr>
      <w:spacing w:before="100" w:beforeAutospacing="1" w:after="100" w:afterAutospacing="1"/>
    </w:pPr>
    <w:rPr>
      <w:rFonts w:ascii="Times New Roman" w:eastAsia="Times New Roman" w:hAnsi="Times New Roman" w:cs="Times New Roman"/>
      <w:lang w:eastAsia="cs-CZ"/>
    </w:rPr>
  </w:style>
  <w:style w:type="character" w:styleId="PageNumber">
    <w:name w:val="page number"/>
    <w:basedOn w:val="DefaultParagraphFont"/>
    <w:uiPriority w:val="99"/>
    <w:semiHidden/>
    <w:unhideWhenUsed/>
    <w:rsid w:val="00EC1B18"/>
  </w:style>
  <w:style w:type="character" w:styleId="Strong">
    <w:name w:val="Strong"/>
    <w:basedOn w:val="DefaultParagraphFont"/>
    <w:uiPriority w:val="22"/>
    <w:qFormat/>
    <w:rsid w:val="005E1BBD"/>
    <w:rPr>
      <w:b/>
      <w:bCs/>
    </w:rPr>
  </w:style>
  <w:style w:type="character" w:customStyle="1" w:styleId="apple-converted-space">
    <w:name w:val="apple-converted-space"/>
    <w:basedOn w:val="DefaultParagraphFont"/>
    <w:rsid w:val="005E1BBD"/>
  </w:style>
  <w:style w:type="character" w:styleId="Hyperlink">
    <w:name w:val="Hyperlink"/>
    <w:basedOn w:val="DefaultParagraphFont"/>
    <w:uiPriority w:val="99"/>
    <w:unhideWhenUsed/>
    <w:rsid w:val="00D412C0"/>
    <w:rPr>
      <w:color w:val="008691"/>
      <w:u w:val="single"/>
    </w:rPr>
  </w:style>
  <w:style w:type="character" w:customStyle="1" w:styleId="ui-provider">
    <w:name w:val="ui-provider"/>
    <w:basedOn w:val="DefaultParagraphFont"/>
    <w:rsid w:val="00901A37"/>
  </w:style>
  <w:style w:type="character" w:styleId="UnresolvedMention">
    <w:name w:val="Unresolved Mention"/>
    <w:basedOn w:val="DefaultParagraphFont"/>
    <w:uiPriority w:val="99"/>
    <w:rsid w:val="008D0E71"/>
    <w:rPr>
      <w:color w:val="605E5C"/>
      <w:shd w:val="clear" w:color="auto" w:fill="E1DFDD"/>
    </w:rPr>
  </w:style>
  <w:style w:type="table" w:styleId="TableGrid">
    <w:name w:val="Table Grid"/>
    <w:basedOn w:val="TableNormal"/>
    <w:uiPriority w:val="39"/>
    <w:rsid w:val="00535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19A6"/>
  </w:style>
  <w:style w:type="character" w:styleId="PlaceholderText">
    <w:name w:val="Placeholder Text"/>
    <w:basedOn w:val="DefaultParagraphFont"/>
    <w:uiPriority w:val="99"/>
    <w:semiHidden/>
    <w:rsid w:val="0068795B"/>
    <w:rPr>
      <w:color w:val="666666"/>
    </w:rPr>
  </w:style>
  <w:style w:type="character" w:customStyle="1" w:styleId="Heading1Char">
    <w:name w:val="Heading 1 Char"/>
    <w:basedOn w:val="DefaultParagraphFont"/>
    <w:link w:val="Heading1"/>
    <w:uiPriority w:val="9"/>
    <w:rsid w:val="00760918"/>
    <w:rPr>
      <w:rFonts w:ascii="Arial" w:eastAsiaTheme="majorEastAsia" w:hAnsi="Arial" w:cstheme="majorBidi"/>
      <w:color w:val="008691"/>
      <w:sz w:val="32"/>
      <w:szCs w:val="32"/>
    </w:rPr>
  </w:style>
  <w:style w:type="character" w:customStyle="1" w:styleId="normaltextrun">
    <w:name w:val="normaltextrun"/>
    <w:basedOn w:val="DefaultParagraphFont"/>
    <w:rsid w:val="00FD2831"/>
  </w:style>
  <w:style w:type="paragraph" w:styleId="ListParagraph">
    <w:name w:val="List Paragraph"/>
    <w:basedOn w:val="Normal"/>
    <w:uiPriority w:val="34"/>
    <w:qFormat/>
    <w:rsid w:val="00FD2831"/>
    <w:pPr>
      <w:ind w:left="720"/>
      <w:contextualSpacing/>
    </w:pPr>
  </w:style>
  <w:style w:type="character" w:customStyle="1" w:styleId="Heading2Char">
    <w:name w:val="Heading 2 Char"/>
    <w:basedOn w:val="DefaultParagraphFont"/>
    <w:link w:val="Heading2"/>
    <w:uiPriority w:val="9"/>
    <w:rsid w:val="00760918"/>
    <w:rPr>
      <w:rFonts w:ascii="Arial" w:eastAsiaTheme="majorEastAsia" w:hAnsi="Arial" w:cstheme="majorBidi"/>
      <w:color w:val="2F5496" w:themeColor="accent1" w:themeShade="BF"/>
      <w:sz w:val="28"/>
      <w:szCs w:val="26"/>
    </w:rPr>
  </w:style>
  <w:style w:type="character" w:customStyle="1" w:styleId="Heading3Char">
    <w:name w:val="Heading 3 Char"/>
    <w:basedOn w:val="DefaultParagraphFont"/>
    <w:link w:val="Heading3"/>
    <w:uiPriority w:val="9"/>
    <w:rsid w:val="00760918"/>
    <w:rPr>
      <w:rFonts w:ascii="Arial" w:eastAsiaTheme="majorEastAsia" w:hAnsi="Arial" w:cstheme="majorBidi"/>
      <w:b/>
      <w:color w:val="2F5496" w:themeColor="accent1" w:themeShade="BF"/>
      <w:szCs w:val="26"/>
    </w:rPr>
  </w:style>
  <w:style w:type="character" w:customStyle="1" w:styleId="Heading4Char">
    <w:name w:val="Heading 4 Char"/>
    <w:aliases w:val="Podnázvy Char"/>
    <w:basedOn w:val="DefaultParagraphFont"/>
    <w:link w:val="Heading4"/>
    <w:uiPriority w:val="9"/>
    <w:rsid w:val="00D66DF1"/>
    <w:rPr>
      <w:rFonts w:ascii="Arial" w:eastAsiaTheme="majorEastAsia" w:hAnsi="Arial" w:cstheme="majorBidi"/>
      <w:color w:val="008691"/>
      <w:sz w:val="32"/>
    </w:rPr>
  </w:style>
  <w:style w:type="character" w:customStyle="1" w:styleId="Heading5Char">
    <w:name w:val="Heading 5 Char"/>
    <w:basedOn w:val="DefaultParagraphFont"/>
    <w:link w:val="Heading5"/>
    <w:uiPriority w:val="9"/>
    <w:rsid w:val="00931E6D"/>
    <w:rPr>
      <w:rFonts w:asciiTheme="majorHAnsi" w:eastAsiaTheme="majorEastAsia" w:hAnsiTheme="majorHAnsi" w:cstheme="majorBidi"/>
      <w:color w:val="2F5496" w:themeColor="accent1" w:themeShade="BF"/>
      <w:sz w:val="22"/>
    </w:rPr>
  </w:style>
  <w:style w:type="character" w:customStyle="1" w:styleId="Heading6Char">
    <w:name w:val="Heading 6 Char"/>
    <w:basedOn w:val="DefaultParagraphFont"/>
    <w:link w:val="Heading6"/>
    <w:uiPriority w:val="9"/>
    <w:semiHidden/>
    <w:rsid w:val="00931E6D"/>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931E6D"/>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931E6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31E6D"/>
    <w:rPr>
      <w:rFonts w:asciiTheme="majorHAnsi" w:eastAsiaTheme="majorEastAsia" w:hAnsiTheme="majorHAnsi" w:cstheme="majorBidi"/>
      <w:i/>
      <w:iCs/>
      <w:color w:val="272727" w:themeColor="text1" w:themeTint="D8"/>
      <w:sz w:val="21"/>
      <w:szCs w:val="21"/>
    </w:rPr>
  </w:style>
  <w:style w:type="character" w:styleId="SmartLink">
    <w:name w:val="Smart Link"/>
    <w:basedOn w:val="DefaultParagraphFont"/>
    <w:uiPriority w:val="99"/>
    <w:rsid w:val="00AA3CF6"/>
    <w:rPr>
      <w:color w:val="0000FF"/>
      <w:u w:val="single"/>
      <w:shd w:val="clear" w:color="auto" w:fill="F3F2F1"/>
    </w:rPr>
  </w:style>
  <w:style w:type="paragraph" w:styleId="Title">
    <w:name w:val="Title"/>
    <w:basedOn w:val="Normal"/>
    <w:next w:val="Normal"/>
    <w:link w:val="TitleChar"/>
    <w:autoRedefine/>
    <w:uiPriority w:val="10"/>
    <w:qFormat/>
    <w:rsid w:val="008E0AD5"/>
    <w:pPr>
      <w:spacing w:before="360" w:after="240"/>
      <w:contextualSpacing/>
      <w:jc w:val="left"/>
    </w:pPr>
    <w:rPr>
      <w:rFonts w:eastAsiaTheme="majorEastAsia" w:cstheme="majorBidi"/>
      <w:color w:val="008691"/>
      <w:spacing w:val="-10"/>
      <w:kern w:val="28"/>
      <w:sz w:val="36"/>
      <w:szCs w:val="72"/>
    </w:rPr>
  </w:style>
  <w:style w:type="character" w:customStyle="1" w:styleId="TitleChar">
    <w:name w:val="Title Char"/>
    <w:basedOn w:val="DefaultParagraphFont"/>
    <w:link w:val="Title"/>
    <w:uiPriority w:val="10"/>
    <w:rsid w:val="008E0AD5"/>
    <w:rPr>
      <w:rFonts w:ascii="Arial" w:eastAsiaTheme="majorEastAsia" w:hAnsi="Arial" w:cstheme="majorBidi"/>
      <w:color w:val="008691"/>
      <w:spacing w:val="-10"/>
      <w:kern w:val="28"/>
      <w:sz w:val="36"/>
      <w:szCs w:val="72"/>
    </w:rPr>
  </w:style>
  <w:style w:type="paragraph" w:styleId="Subtitle">
    <w:name w:val="Subtitle"/>
    <w:basedOn w:val="Normal"/>
    <w:next w:val="Normal"/>
    <w:link w:val="SubtitleChar"/>
    <w:uiPriority w:val="11"/>
    <w:qFormat/>
    <w:rsid w:val="00F17310"/>
    <w:pPr>
      <w:numPr>
        <w:ilvl w:val="1"/>
      </w:numPr>
      <w:spacing w:after="160"/>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uiPriority w:val="11"/>
    <w:rsid w:val="00F17310"/>
    <w:rPr>
      <w:rFonts w:eastAsiaTheme="minorEastAsia"/>
      <w:color w:val="5A5A5A" w:themeColor="text1" w:themeTint="A5"/>
      <w:spacing w:val="15"/>
      <w:sz w:val="22"/>
      <w:szCs w:val="22"/>
    </w:rPr>
  </w:style>
  <w:style w:type="paragraph" w:customStyle="1" w:styleId="PodnzevObsah">
    <w:name w:val="Podnázev Obsah"/>
    <w:basedOn w:val="Heading4"/>
    <w:autoRedefine/>
    <w:rsid w:val="00991003"/>
    <w:pPr>
      <w:spacing w:before="240"/>
    </w:pPr>
  </w:style>
  <w:style w:type="paragraph" w:styleId="TOCHeading">
    <w:name w:val="TOC Heading"/>
    <w:basedOn w:val="Heading1"/>
    <w:next w:val="Normal"/>
    <w:autoRedefine/>
    <w:uiPriority w:val="39"/>
    <w:unhideWhenUsed/>
    <w:qFormat/>
    <w:rsid w:val="009E2BA1"/>
    <w:pPr>
      <w:pageBreakBefore w:val="0"/>
      <w:numPr>
        <w:numId w:val="0"/>
      </w:numPr>
      <w:spacing w:line="259" w:lineRule="auto"/>
      <w:outlineLvl w:val="9"/>
    </w:pPr>
    <w:rPr>
      <w:lang w:val="sk-SK" w:eastAsia="sk-SK"/>
    </w:rPr>
  </w:style>
  <w:style w:type="paragraph" w:styleId="TOC1">
    <w:name w:val="toc 1"/>
    <w:basedOn w:val="Normal"/>
    <w:next w:val="Normal"/>
    <w:autoRedefine/>
    <w:uiPriority w:val="39"/>
    <w:unhideWhenUsed/>
    <w:rsid w:val="009E2BA1"/>
    <w:pPr>
      <w:spacing w:after="100"/>
    </w:pPr>
  </w:style>
  <w:style w:type="paragraph" w:styleId="Caption">
    <w:name w:val="caption"/>
    <w:basedOn w:val="Normal"/>
    <w:next w:val="Normal"/>
    <w:uiPriority w:val="35"/>
    <w:unhideWhenUsed/>
    <w:qFormat/>
    <w:rsid w:val="004F599C"/>
    <w:pPr>
      <w:spacing w:after="200" w:line="240" w:lineRule="auto"/>
    </w:pPr>
    <w:rPr>
      <w:i/>
      <w:iCs/>
      <w:color w:val="000000" w:themeColor="text1"/>
      <w:sz w:val="18"/>
      <w:szCs w:val="18"/>
    </w:rPr>
  </w:style>
  <w:style w:type="paragraph" w:styleId="TOC2">
    <w:name w:val="toc 2"/>
    <w:basedOn w:val="Normal"/>
    <w:next w:val="Normal"/>
    <w:autoRedefine/>
    <w:uiPriority w:val="39"/>
    <w:unhideWhenUsed/>
    <w:rsid w:val="00140562"/>
    <w:pPr>
      <w:spacing w:after="100"/>
      <w:ind w:left="220"/>
    </w:pPr>
  </w:style>
  <w:style w:type="paragraph" w:styleId="Quote">
    <w:name w:val="Quote"/>
    <w:basedOn w:val="Normal"/>
    <w:next w:val="Normal"/>
    <w:link w:val="QuoteChar"/>
    <w:uiPriority w:val="29"/>
    <w:qFormat/>
    <w:rsid w:val="007851E1"/>
    <w:pPr>
      <w:spacing w:before="160" w:after="160" w:line="278" w:lineRule="auto"/>
      <w:jc w:val="center"/>
    </w:pPr>
    <w:rPr>
      <w:rFonts w:ascii="Calibri" w:eastAsia="Calibri" w:hAnsi="Calibri" w:cs="Calibri"/>
      <w:i/>
      <w:iCs/>
      <w:color w:val="404040" w:themeColor="text1" w:themeTint="BF"/>
      <w:kern w:val="2"/>
      <w:szCs w:val="22"/>
      <w:lang w:eastAsia="cs-CZ"/>
      <w14:ligatures w14:val="standardContextual"/>
    </w:rPr>
  </w:style>
  <w:style w:type="character" w:customStyle="1" w:styleId="QuoteChar">
    <w:name w:val="Quote Char"/>
    <w:basedOn w:val="DefaultParagraphFont"/>
    <w:link w:val="Quote"/>
    <w:uiPriority w:val="29"/>
    <w:rsid w:val="007851E1"/>
    <w:rPr>
      <w:rFonts w:ascii="Calibri" w:eastAsia="Calibri" w:hAnsi="Calibri" w:cs="Calibri"/>
      <w:i/>
      <w:iCs/>
      <w:color w:val="404040" w:themeColor="text1" w:themeTint="BF"/>
      <w:kern w:val="2"/>
      <w:sz w:val="22"/>
      <w:szCs w:val="22"/>
      <w:lang w:eastAsia="cs-CZ"/>
      <w14:ligatures w14:val="standardContextual"/>
    </w:rPr>
  </w:style>
  <w:style w:type="character" w:styleId="IntenseEmphasis">
    <w:name w:val="Intense Emphasis"/>
    <w:basedOn w:val="DefaultParagraphFont"/>
    <w:uiPriority w:val="21"/>
    <w:qFormat/>
    <w:rsid w:val="007851E1"/>
    <w:rPr>
      <w:i/>
      <w:iCs/>
      <w:color w:val="2F5496" w:themeColor="accent1" w:themeShade="BF"/>
    </w:rPr>
  </w:style>
  <w:style w:type="paragraph" w:styleId="IntenseQuote">
    <w:name w:val="Intense Quote"/>
    <w:basedOn w:val="Normal"/>
    <w:next w:val="Normal"/>
    <w:link w:val="IntenseQuoteChar"/>
    <w:uiPriority w:val="30"/>
    <w:qFormat/>
    <w:rsid w:val="007851E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Calibri" w:eastAsia="Calibri" w:hAnsi="Calibri" w:cs="Calibri"/>
      <w:i/>
      <w:iCs/>
      <w:color w:val="2F5496" w:themeColor="accent1" w:themeShade="BF"/>
      <w:kern w:val="2"/>
      <w:szCs w:val="22"/>
      <w:lang w:eastAsia="cs-CZ"/>
      <w14:ligatures w14:val="standardContextual"/>
    </w:rPr>
  </w:style>
  <w:style w:type="character" w:customStyle="1" w:styleId="IntenseQuoteChar">
    <w:name w:val="Intense Quote Char"/>
    <w:basedOn w:val="DefaultParagraphFont"/>
    <w:link w:val="IntenseQuote"/>
    <w:uiPriority w:val="30"/>
    <w:rsid w:val="007851E1"/>
    <w:rPr>
      <w:rFonts w:ascii="Calibri" w:eastAsia="Calibri" w:hAnsi="Calibri" w:cs="Calibri"/>
      <w:i/>
      <w:iCs/>
      <w:color w:val="2F5496" w:themeColor="accent1" w:themeShade="BF"/>
      <w:kern w:val="2"/>
      <w:sz w:val="22"/>
      <w:szCs w:val="22"/>
      <w:lang w:eastAsia="cs-CZ"/>
      <w14:ligatures w14:val="standardContextual"/>
    </w:rPr>
  </w:style>
  <w:style w:type="character" w:styleId="IntenseReference">
    <w:name w:val="Intense Reference"/>
    <w:basedOn w:val="DefaultParagraphFont"/>
    <w:uiPriority w:val="32"/>
    <w:qFormat/>
    <w:rsid w:val="007851E1"/>
    <w:rPr>
      <w:b/>
      <w:bCs/>
      <w:smallCaps/>
      <w:color w:val="2F5496" w:themeColor="accent1" w:themeShade="BF"/>
      <w:spacing w:val="5"/>
    </w:rPr>
  </w:style>
  <w:style w:type="table" w:customStyle="1" w:styleId="NormalTable0">
    <w:name w:val="Normal Table0"/>
    <w:rsid w:val="007851E1"/>
    <w:pPr>
      <w:spacing w:after="160" w:line="259" w:lineRule="auto"/>
    </w:pPr>
    <w:rPr>
      <w:rFonts w:ascii="Calibri" w:eastAsia="Calibri" w:hAnsi="Calibri" w:cs="Calibri"/>
      <w:sz w:val="22"/>
      <w:szCs w:val="22"/>
      <w:lang w:val="en-GB" w:eastAsia="cs-CZ"/>
    </w:rPr>
    <w:tblPr>
      <w:tblCellMar>
        <w:top w:w="0" w:type="dxa"/>
        <w:left w:w="0" w:type="dxa"/>
        <w:bottom w:w="0" w:type="dxa"/>
        <w:right w:w="0" w:type="dxa"/>
      </w:tblCellMar>
    </w:tblPr>
  </w:style>
  <w:style w:type="paragraph" w:customStyle="1" w:styleId="paragraph">
    <w:name w:val="paragraph"/>
    <w:basedOn w:val="Normal"/>
    <w:uiPriority w:val="1"/>
    <w:rsid w:val="007851E1"/>
    <w:pPr>
      <w:spacing w:beforeAutospacing="1" w:after="160" w:afterAutospacing="1" w:line="278" w:lineRule="auto"/>
      <w:jc w:val="left"/>
    </w:pPr>
    <w:rPr>
      <w:rFonts w:ascii="Times New Roman" w:eastAsia="Times New Roman" w:hAnsi="Times New Roman" w:cs="Times New Roman"/>
      <w:kern w:val="2"/>
      <w:sz w:val="24"/>
      <w:lang w:eastAsia="cs-CZ"/>
      <w14:ligatures w14:val="standardContextual"/>
    </w:rPr>
  </w:style>
  <w:style w:type="character" w:customStyle="1" w:styleId="eop">
    <w:name w:val="eop"/>
    <w:basedOn w:val="DefaultParagraphFont"/>
    <w:rsid w:val="007851E1"/>
  </w:style>
  <w:style w:type="character" w:styleId="CommentReference">
    <w:name w:val="annotation reference"/>
    <w:basedOn w:val="DefaultParagraphFont"/>
    <w:uiPriority w:val="99"/>
    <w:semiHidden/>
    <w:unhideWhenUsed/>
    <w:rsid w:val="007851E1"/>
    <w:rPr>
      <w:sz w:val="16"/>
      <w:szCs w:val="16"/>
    </w:rPr>
  </w:style>
  <w:style w:type="paragraph" w:styleId="CommentText">
    <w:name w:val="annotation text"/>
    <w:basedOn w:val="Normal"/>
    <w:link w:val="CommentTextChar"/>
    <w:uiPriority w:val="99"/>
    <w:unhideWhenUsed/>
    <w:rsid w:val="007851E1"/>
    <w:pPr>
      <w:spacing w:after="160" w:line="278" w:lineRule="auto"/>
      <w:jc w:val="left"/>
    </w:pPr>
    <w:rPr>
      <w:rFonts w:ascii="Calibri" w:eastAsia="Calibri" w:hAnsi="Calibri" w:cs="Calibri"/>
      <w:kern w:val="2"/>
      <w:sz w:val="20"/>
      <w:szCs w:val="20"/>
      <w:lang w:eastAsia="cs-CZ"/>
      <w14:ligatures w14:val="standardContextual"/>
    </w:rPr>
  </w:style>
  <w:style w:type="character" w:customStyle="1" w:styleId="CommentTextChar">
    <w:name w:val="Comment Text Char"/>
    <w:basedOn w:val="DefaultParagraphFont"/>
    <w:link w:val="CommentText"/>
    <w:uiPriority w:val="99"/>
    <w:rsid w:val="007851E1"/>
    <w:rPr>
      <w:rFonts w:ascii="Calibri" w:eastAsia="Calibri" w:hAnsi="Calibri" w:cs="Calibri"/>
      <w:kern w:val="2"/>
      <w:sz w:val="20"/>
      <w:szCs w:val="20"/>
      <w:lang w:eastAsia="cs-CZ"/>
      <w14:ligatures w14:val="standardContextual"/>
    </w:rPr>
  </w:style>
  <w:style w:type="paragraph" w:styleId="CommentSubject">
    <w:name w:val="annotation subject"/>
    <w:basedOn w:val="CommentText"/>
    <w:next w:val="CommentText"/>
    <w:link w:val="CommentSubjectChar"/>
    <w:uiPriority w:val="99"/>
    <w:semiHidden/>
    <w:unhideWhenUsed/>
    <w:rsid w:val="007851E1"/>
    <w:rPr>
      <w:b/>
      <w:bCs/>
    </w:rPr>
  </w:style>
  <w:style w:type="character" w:customStyle="1" w:styleId="CommentSubjectChar">
    <w:name w:val="Comment Subject Char"/>
    <w:basedOn w:val="CommentTextChar"/>
    <w:link w:val="CommentSubject"/>
    <w:uiPriority w:val="99"/>
    <w:semiHidden/>
    <w:rsid w:val="007851E1"/>
    <w:rPr>
      <w:rFonts w:ascii="Calibri" w:eastAsia="Calibri" w:hAnsi="Calibri" w:cs="Calibri"/>
      <w:b/>
      <w:bCs/>
      <w:kern w:val="2"/>
      <w:sz w:val="20"/>
      <w:szCs w:val="20"/>
      <w:lang w:eastAsia="cs-CZ"/>
      <w14:ligatures w14:val="standardContextual"/>
    </w:rPr>
  </w:style>
  <w:style w:type="paragraph" w:styleId="BalloonText">
    <w:name w:val="Balloon Text"/>
    <w:basedOn w:val="Normal"/>
    <w:link w:val="BalloonTextChar"/>
    <w:uiPriority w:val="99"/>
    <w:semiHidden/>
    <w:unhideWhenUsed/>
    <w:rsid w:val="007851E1"/>
    <w:pPr>
      <w:spacing w:after="0" w:line="278" w:lineRule="auto"/>
      <w:jc w:val="left"/>
    </w:pPr>
    <w:rPr>
      <w:rFonts w:ascii="Segoe UI" w:eastAsia="Calibri" w:hAnsi="Segoe UI" w:cs="Segoe UI"/>
      <w:kern w:val="2"/>
      <w:sz w:val="18"/>
      <w:szCs w:val="18"/>
      <w:lang w:eastAsia="cs-CZ"/>
      <w14:ligatures w14:val="standardContextual"/>
    </w:rPr>
  </w:style>
  <w:style w:type="character" w:customStyle="1" w:styleId="BalloonTextChar">
    <w:name w:val="Balloon Text Char"/>
    <w:basedOn w:val="DefaultParagraphFont"/>
    <w:link w:val="BalloonText"/>
    <w:uiPriority w:val="99"/>
    <w:semiHidden/>
    <w:rsid w:val="007851E1"/>
    <w:rPr>
      <w:rFonts w:ascii="Segoe UI" w:eastAsia="Calibri" w:hAnsi="Segoe UI" w:cs="Segoe UI"/>
      <w:kern w:val="2"/>
      <w:sz w:val="18"/>
      <w:szCs w:val="18"/>
      <w:lang w:eastAsia="cs-CZ"/>
      <w14:ligatures w14:val="standardContextual"/>
    </w:rPr>
  </w:style>
  <w:style w:type="paragraph" w:styleId="FootnoteText">
    <w:name w:val="footnote text"/>
    <w:basedOn w:val="Normal"/>
    <w:link w:val="FootnoteTextChar"/>
    <w:uiPriority w:val="99"/>
    <w:semiHidden/>
    <w:unhideWhenUsed/>
    <w:rsid w:val="007851E1"/>
    <w:pPr>
      <w:spacing w:after="0" w:line="278" w:lineRule="auto"/>
      <w:jc w:val="left"/>
    </w:pPr>
    <w:rPr>
      <w:rFonts w:ascii="Calibri" w:eastAsia="Calibri" w:hAnsi="Calibri" w:cs="Calibri"/>
      <w:kern w:val="2"/>
      <w:sz w:val="20"/>
      <w:szCs w:val="20"/>
      <w:lang w:eastAsia="cs-CZ"/>
      <w14:ligatures w14:val="standardContextual"/>
    </w:rPr>
  </w:style>
  <w:style w:type="character" w:customStyle="1" w:styleId="FootnoteTextChar">
    <w:name w:val="Footnote Text Char"/>
    <w:basedOn w:val="DefaultParagraphFont"/>
    <w:link w:val="FootnoteText"/>
    <w:uiPriority w:val="99"/>
    <w:semiHidden/>
    <w:rsid w:val="007851E1"/>
    <w:rPr>
      <w:rFonts w:ascii="Calibri" w:eastAsia="Calibri" w:hAnsi="Calibri" w:cs="Calibri"/>
      <w:kern w:val="2"/>
      <w:sz w:val="20"/>
      <w:szCs w:val="20"/>
      <w:lang w:eastAsia="cs-CZ"/>
      <w14:ligatures w14:val="standardContextual"/>
    </w:rPr>
  </w:style>
  <w:style w:type="character" w:styleId="FootnoteReference">
    <w:name w:val="footnote reference"/>
    <w:basedOn w:val="DefaultParagraphFont"/>
    <w:uiPriority w:val="99"/>
    <w:semiHidden/>
    <w:unhideWhenUsed/>
    <w:rsid w:val="007851E1"/>
    <w:rPr>
      <w:vertAlign w:val="superscript"/>
    </w:rPr>
  </w:style>
  <w:style w:type="character" w:styleId="FollowedHyperlink">
    <w:name w:val="FollowedHyperlink"/>
    <w:basedOn w:val="DefaultParagraphFont"/>
    <w:uiPriority w:val="99"/>
    <w:semiHidden/>
    <w:unhideWhenUsed/>
    <w:rsid w:val="007851E1"/>
    <w:rPr>
      <w:color w:val="954F72" w:themeColor="followedHyperlink"/>
      <w:u w:val="single"/>
    </w:rPr>
  </w:style>
  <w:style w:type="character" w:styleId="Mention">
    <w:name w:val="Mention"/>
    <w:basedOn w:val="DefaultParagraphFont"/>
    <w:uiPriority w:val="99"/>
    <w:unhideWhenUsed/>
    <w:rsid w:val="007851E1"/>
    <w:rPr>
      <w:color w:val="2B579A"/>
      <w:shd w:val="clear" w:color="auto" w:fill="E1DFDD"/>
    </w:rPr>
  </w:style>
  <w:style w:type="paragraph" w:styleId="TOC3">
    <w:name w:val="toc 3"/>
    <w:basedOn w:val="Normal"/>
    <w:next w:val="Normal"/>
    <w:uiPriority w:val="39"/>
    <w:unhideWhenUsed/>
    <w:rsid w:val="007851E1"/>
    <w:pPr>
      <w:spacing w:after="100" w:line="278" w:lineRule="auto"/>
      <w:ind w:left="440"/>
      <w:jc w:val="left"/>
    </w:pPr>
    <w:rPr>
      <w:rFonts w:ascii="Calibri" w:eastAsia="Calibri" w:hAnsi="Calibri" w:cs="Calibri"/>
      <w:kern w:val="2"/>
      <w:szCs w:val="22"/>
      <w:lang w:eastAsia="cs-C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73803">
      <w:bodyDiv w:val="1"/>
      <w:marLeft w:val="0"/>
      <w:marRight w:val="0"/>
      <w:marTop w:val="0"/>
      <w:marBottom w:val="0"/>
      <w:divBdr>
        <w:top w:val="none" w:sz="0" w:space="0" w:color="auto"/>
        <w:left w:val="none" w:sz="0" w:space="0" w:color="auto"/>
        <w:bottom w:val="none" w:sz="0" w:space="0" w:color="auto"/>
        <w:right w:val="none" w:sz="0" w:space="0" w:color="auto"/>
      </w:divBdr>
      <w:divsChild>
        <w:div w:id="596406734">
          <w:marLeft w:val="0"/>
          <w:marRight w:val="0"/>
          <w:marTop w:val="0"/>
          <w:marBottom w:val="0"/>
          <w:divBdr>
            <w:top w:val="none" w:sz="0" w:space="0" w:color="auto"/>
            <w:left w:val="none" w:sz="0" w:space="0" w:color="auto"/>
            <w:bottom w:val="none" w:sz="0" w:space="0" w:color="auto"/>
            <w:right w:val="none" w:sz="0" w:space="0" w:color="auto"/>
          </w:divBdr>
          <w:divsChild>
            <w:div w:id="886524310">
              <w:marLeft w:val="0"/>
              <w:marRight w:val="0"/>
              <w:marTop w:val="0"/>
              <w:marBottom w:val="0"/>
              <w:divBdr>
                <w:top w:val="none" w:sz="0" w:space="0" w:color="auto"/>
                <w:left w:val="none" w:sz="0" w:space="0" w:color="auto"/>
                <w:bottom w:val="none" w:sz="0" w:space="0" w:color="auto"/>
                <w:right w:val="none" w:sz="0" w:space="0" w:color="auto"/>
              </w:divBdr>
              <w:divsChild>
                <w:div w:id="163108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300644">
      <w:bodyDiv w:val="1"/>
      <w:marLeft w:val="0"/>
      <w:marRight w:val="0"/>
      <w:marTop w:val="0"/>
      <w:marBottom w:val="0"/>
      <w:divBdr>
        <w:top w:val="none" w:sz="0" w:space="0" w:color="auto"/>
        <w:left w:val="none" w:sz="0" w:space="0" w:color="auto"/>
        <w:bottom w:val="none" w:sz="0" w:space="0" w:color="auto"/>
        <w:right w:val="none" w:sz="0" w:space="0" w:color="auto"/>
      </w:divBdr>
    </w:div>
    <w:div w:id="479151469">
      <w:bodyDiv w:val="1"/>
      <w:marLeft w:val="0"/>
      <w:marRight w:val="0"/>
      <w:marTop w:val="0"/>
      <w:marBottom w:val="0"/>
      <w:divBdr>
        <w:top w:val="none" w:sz="0" w:space="0" w:color="auto"/>
        <w:left w:val="none" w:sz="0" w:space="0" w:color="auto"/>
        <w:bottom w:val="none" w:sz="0" w:space="0" w:color="auto"/>
        <w:right w:val="none" w:sz="0" w:space="0" w:color="auto"/>
      </w:divBdr>
    </w:div>
    <w:div w:id="843519361">
      <w:bodyDiv w:val="1"/>
      <w:marLeft w:val="0"/>
      <w:marRight w:val="0"/>
      <w:marTop w:val="0"/>
      <w:marBottom w:val="0"/>
      <w:divBdr>
        <w:top w:val="none" w:sz="0" w:space="0" w:color="auto"/>
        <w:left w:val="none" w:sz="0" w:space="0" w:color="auto"/>
        <w:bottom w:val="none" w:sz="0" w:space="0" w:color="auto"/>
        <w:right w:val="none" w:sz="0" w:space="0" w:color="auto"/>
      </w:divBdr>
    </w:div>
    <w:div w:id="1287656969">
      <w:bodyDiv w:val="1"/>
      <w:marLeft w:val="0"/>
      <w:marRight w:val="0"/>
      <w:marTop w:val="0"/>
      <w:marBottom w:val="0"/>
      <w:divBdr>
        <w:top w:val="none" w:sz="0" w:space="0" w:color="auto"/>
        <w:left w:val="none" w:sz="0" w:space="0" w:color="auto"/>
        <w:bottom w:val="none" w:sz="0" w:space="0" w:color="auto"/>
        <w:right w:val="none" w:sz="0" w:space="0" w:color="auto"/>
      </w:divBdr>
    </w:div>
    <w:div w:id="1890677702">
      <w:bodyDiv w:val="1"/>
      <w:marLeft w:val="0"/>
      <w:marRight w:val="0"/>
      <w:marTop w:val="0"/>
      <w:marBottom w:val="0"/>
      <w:divBdr>
        <w:top w:val="none" w:sz="0" w:space="0" w:color="auto"/>
        <w:left w:val="none" w:sz="0" w:space="0" w:color="auto"/>
        <w:bottom w:val="none" w:sz="0" w:space="0" w:color="auto"/>
        <w:right w:val="none" w:sz="0" w:space="0" w:color="auto"/>
      </w:divBdr>
    </w:div>
    <w:div w:id="209015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osc.cz/sluzby/vse" TargetMode="External"/><Relationship Id="rId18" Type="http://schemas.openxmlformats.org/officeDocument/2006/relationships/hyperlink" Target="https://www.organisatiegids.universiteitleiden.nl/binaries/content/assets/ul2staff/reglementen/onderzoek/research-data-management-regulations-leiden-university.pdf" TargetMode="External"/><Relationship Id="rId26" Type="http://schemas.openxmlformats.org/officeDocument/2006/relationships/hyperlink" Target="https://hdl.handle.net/20.500.14178/1875" TargetMode="External"/><Relationship Id="rId3" Type="http://schemas.openxmlformats.org/officeDocument/2006/relationships/customXml" Target="../customXml/item3.xml"/><Relationship Id="rId21" Type="http://schemas.openxmlformats.org/officeDocument/2006/relationships/hyperlink" Target="https://doi.org/10.7488/era/1502" TargetMode="External"/><Relationship Id="rId7" Type="http://schemas.openxmlformats.org/officeDocument/2006/relationships/settings" Target="settings.xml"/><Relationship Id="rId12" Type="http://schemas.openxmlformats.org/officeDocument/2006/relationships/hyperlink" Target="https://it.muni.cz/prehledy/doporuceni-pro-uzivani-ulozist" TargetMode="External"/><Relationship Id="rId17" Type="http://schemas.openxmlformats.org/officeDocument/2006/relationships/hyperlink" Target="https://www.jh-inst.cas.cz/sites/www.drupal/files/data/inline-files/research-data-management-policy.pdf" TargetMode="External"/><Relationship Id="rId25" Type="http://schemas.openxmlformats.org/officeDocument/2006/relationships/hyperlink" Target="https://www.uochb.cz/cs/sprava-vyzkumnych-da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eslar.openscience.cz/" TargetMode="External"/><Relationship Id="rId20" Type="http://schemas.openxmlformats.org/officeDocument/2006/relationships/hyperlink" Target="https://doi.org/10.17863/CAM.1052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dl.handle.net/20.500.14178/1875" TargetMode="External"/><Relationship Id="rId24" Type="http://schemas.openxmlformats.org/officeDocument/2006/relationships/hyperlink" Target="https://www.iem.cas.cz/o-nas/politika-uem-av-cr/politika-spravy-vyzkumnych-da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eosc.cz" TargetMode="External"/><Relationship Id="rId23" Type="http://schemas.openxmlformats.org/officeDocument/2006/relationships/hyperlink" Target="https://cuni.cz/UK-13492.htm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is.muni.cz/do/ceitec/uredni_deska/opatreni_reditele/opatreni_reditele_2020_04_-_research_data_policy/107763757/Opatreni_reditele_2020-04_Zasady_nakladani_s_vyzkumnymi_daty_CZ.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science.cz/cs/data/" TargetMode="External"/><Relationship Id="rId22" Type="http://schemas.openxmlformats.org/officeDocument/2006/relationships/hyperlink" Target="https://researchdata.ox.ac.uk/research-data-management-policy-full-text" TargetMode="External"/><Relationship Id="rId27" Type="http://schemas.openxmlformats.org/officeDocument/2006/relationships/hyperlink" Target="https://hdl.handle.net/20.500.14178/1875"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github.com/EOSC-CZ/CCMM" TargetMode="External"/><Relationship Id="rId1" Type="http://schemas.openxmlformats.org/officeDocument/2006/relationships/hyperlink" Target="https://www.eosc.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61402\Downloads\vystup_eosccz.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5a631a-9523-4ddb-aeaa-1630ff816cb5">
      <Terms xmlns="http://schemas.microsoft.com/office/infopath/2007/PartnerControls"/>
    </lcf76f155ced4ddcb4097134ff3c332f>
    <TaxCatchAll xmlns="13556fe8-3232-413b-9336-036b48b41d7e" xsi:nil="true"/>
    <hotovo_x003f_ xmlns="0a5a631a-9523-4ddb-aeaa-1630ff816c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70828419A42BD479A40D9DF94C19A03" ma:contentTypeVersion="17" ma:contentTypeDescription="Umožňuje vytvoriť nový dokument." ma:contentTypeScope="" ma:versionID="7cde9b7da3e366fa33ee82b6128d6303">
  <xsd:schema xmlns:xsd="http://www.w3.org/2001/XMLSchema" xmlns:xs="http://www.w3.org/2001/XMLSchema" xmlns:p="http://schemas.microsoft.com/office/2006/metadata/properties" xmlns:ns2="0a5a631a-9523-4ddb-aeaa-1630ff816cb5" xmlns:ns3="13556fe8-3232-413b-9336-036b48b41d7e" targetNamespace="http://schemas.microsoft.com/office/2006/metadata/properties" ma:root="true" ma:fieldsID="af23f2008b6ccf6b93b441291515e8bd" ns2:_="" ns3:_="">
    <xsd:import namespace="0a5a631a-9523-4ddb-aeaa-1630ff816cb5"/>
    <xsd:import namespace="13556fe8-3232-413b-9336-036b48b41d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hotovo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a631a-9523-4ddb-aeaa-1630ff81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05144c32-5194-445f-8fa8-b47f4d440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hotovo_x003f_" ma:index="23" nillable="true" ma:displayName="hotovo?" ma:format="Dropdown" ma:internalName="hotovo_x003f_">
      <xsd:simpleType>
        <xsd:restriction base="dms:Choice">
          <xsd:enumeration value="Volba 1"/>
          <xsd:enumeration value="Volba 2"/>
          <xsd:enumeration value="Volba 3"/>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556fe8-3232-413b-9336-036b48b41d7e"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element name="TaxCatchAll" ma:index="14" nillable="true" ma:displayName="Taxonomy Catch All Column" ma:hidden="true" ma:list="{8bfd21b4-195d-4a50-9279-5da02a667bb6}" ma:internalName="TaxCatchAll" ma:showField="CatchAllData" ma:web="13556fe8-3232-413b-9336-036b48b41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CF74A-ED37-DC49-BF7E-A1F886549070}">
  <ds:schemaRefs>
    <ds:schemaRef ds:uri="http://schemas.openxmlformats.org/officeDocument/2006/bibliography"/>
  </ds:schemaRefs>
</ds:datastoreItem>
</file>

<file path=customXml/itemProps2.xml><?xml version="1.0" encoding="utf-8"?>
<ds:datastoreItem xmlns:ds="http://schemas.openxmlformats.org/officeDocument/2006/customXml" ds:itemID="{1E619C4A-494B-4A65-9011-23C4C25E84EA}">
  <ds:schemaRefs>
    <ds:schemaRef ds:uri="http://schemas.microsoft.com/sharepoint/v3/contenttype/forms"/>
  </ds:schemaRefs>
</ds:datastoreItem>
</file>

<file path=customXml/itemProps3.xml><?xml version="1.0" encoding="utf-8"?>
<ds:datastoreItem xmlns:ds="http://schemas.openxmlformats.org/officeDocument/2006/customXml" ds:itemID="{79C3A77E-2D73-4182-851E-6F0AEB6502F5}">
  <ds:schemaRefs>
    <ds:schemaRef ds:uri="http://schemas.microsoft.com/office/2006/metadata/properties"/>
    <ds:schemaRef ds:uri="http://schemas.microsoft.com/office/infopath/2007/PartnerControls"/>
    <ds:schemaRef ds:uri="0a5a631a-9523-4ddb-aeaa-1630ff816cb5"/>
    <ds:schemaRef ds:uri="13556fe8-3232-413b-9336-036b48b41d7e"/>
  </ds:schemaRefs>
</ds:datastoreItem>
</file>

<file path=customXml/itemProps4.xml><?xml version="1.0" encoding="utf-8"?>
<ds:datastoreItem xmlns:ds="http://schemas.openxmlformats.org/officeDocument/2006/customXml" ds:itemID="{5AF8CAD5-1F0B-4F37-9910-10AE1CEC1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a631a-9523-4ddb-aeaa-1630ff816cb5"/>
    <ds:schemaRef ds:uri="13556fe8-3232-413b-9336-036b48b41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904f23-f0db-4cdc-96f7-390bd55fcee8}" enabled="0" method="" siteId="{11904f23-f0db-4cdc-96f7-390bd55fcee8}" removed="1"/>
</clbl:labelList>
</file>

<file path=docProps/app.xml><?xml version="1.0" encoding="utf-8"?>
<Properties xmlns="http://schemas.openxmlformats.org/officeDocument/2006/extended-properties" xmlns:vt="http://schemas.openxmlformats.org/officeDocument/2006/docPropsVTypes">
  <Template>vystup_eosccz</Template>
  <TotalTime>73</TotalTime>
  <Pages>21</Pages>
  <Words>6188</Words>
  <Characters>35273</Characters>
  <Application>Microsoft Office Word</Application>
  <DocSecurity>0</DocSecurity>
  <Lines>293</Lines>
  <Paragraphs>82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Janků</dc:creator>
  <cp:keywords/>
  <dc:description/>
  <cp:lastModifiedBy>Lucie Janků</cp:lastModifiedBy>
  <cp:revision>17</cp:revision>
  <cp:lastPrinted>2025-01-27T14:47:00Z</cp:lastPrinted>
  <dcterms:created xsi:type="dcterms:W3CDTF">2026-09-08T08:18:00Z</dcterms:created>
  <dcterms:modified xsi:type="dcterms:W3CDTF">2026-09-08T10:10:00Z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0x010100970828419A42BD479A40D9DF94C19A03</vt:lpwstr>
  </property>
  <property fmtid="{D5CDD505-2E9C-101B-9397-08002B2CF9AE}" pid="3" name="GrammarlyDocumentId">
    <vt:lpwstr>a51f668907d20fb4a5e2abb7fa2cf669feed85c33771b0415f2bd64e868050ae</vt:lpwstr>
  </property>
</Properties>
</file>