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B22A196" w:rsidR="001B5B5F" w:rsidRDefault="105BD194" w:rsidP="2065C63A">
      <w:pPr>
        <w:pStyle w:val="Nadpis1"/>
        <w:rPr>
          <w:rFonts w:ascii="Arial" w:eastAsia="Arial" w:hAnsi="Arial" w:cs="Arial"/>
          <w:b/>
          <w:bCs/>
          <w:color w:val="008691"/>
        </w:rPr>
      </w:pPr>
      <w:r w:rsidRPr="2065C63A">
        <w:rPr>
          <w:rFonts w:ascii="Arial" w:eastAsia="Arial" w:hAnsi="Arial" w:cs="Arial"/>
          <w:b/>
          <w:bCs/>
          <w:color w:val="008691"/>
        </w:rPr>
        <w:t>Účel a základní vlastnosti navrhovaného repozitáře</w:t>
      </w:r>
    </w:p>
    <w:p w14:paraId="282B506E" w14:textId="0BE497CA" w:rsidR="1BC7EE42" w:rsidRDefault="1BC7EE42" w:rsidP="2065C63A">
      <w:pPr>
        <w:rPr>
          <w:rFonts w:ascii="Arial" w:eastAsia="Arial" w:hAnsi="Arial" w:cs="Arial"/>
          <w:b/>
          <w:bCs/>
        </w:rPr>
      </w:pPr>
    </w:p>
    <w:p w14:paraId="179E1208" w14:textId="6DF26592" w:rsidR="22C7714D" w:rsidRDefault="22C7714D" w:rsidP="2065C63A">
      <w:pPr>
        <w:rPr>
          <w:rFonts w:ascii="Arial" w:eastAsia="Arial" w:hAnsi="Arial" w:cs="Arial"/>
        </w:rPr>
      </w:pPr>
      <w:r w:rsidRPr="2065C63A">
        <w:rPr>
          <w:rFonts w:ascii="Arial" w:eastAsia="Arial" w:hAnsi="Arial" w:cs="Arial"/>
          <w:b/>
          <w:bCs/>
        </w:rPr>
        <w:t>Pracovní název repozitáře:</w:t>
      </w:r>
      <w:r w:rsidRPr="2065C63A">
        <w:rPr>
          <w:rFonts w:ascii="Arial" w:eastAsia="Arial" w:hAnsi="Arial" w:cs="Arial"/>
        </w:rPr>
        <w:t xml:space="preserve"> </w:t>
      </w:r>
    </w:p>
    <w:p w14:paraId="67F06169" w14:textId="33BD8BD0" w:rsidR="22C7714D" w:rsidRDefault="22C7714D" w:rsidP="2065C63A">
      <w:pPr>
        <w:rPr>
          <w:rFonts w:ascii="Arial" w:eastAsia="Arial" w:hAnsi="Arial" w:cs="Arial"/>
          <w:b/>
          <w:bCs/>
        </w:rPr>
      </w:pPr>
      <w:r w:rsidRPr="5C996A07">
        <w:rPr>
          <w:rFonts w:ascii="Arial" w:eastAsia="Arial" w:hAnsi="Arial" w:cs="Arial"/>
          <w:b/>
          <w:bCs/>
        </w:rPr>
        <w:t>Jména</w:t>
      </w:r>
      <w:r w:rsidR="0A2842F5" w:rsidRPr="5C996A07">
        <w:rPr>
          <w:rFonts w:ascii="Arial" w:eastAsia="Arial" w:hAnsi="Arial" w:cs="Arial"/>
          <w:b/>
          <w:bCs/>
        </w:rPr>
        <w:t>, role</w:t>
      </w:r>
      <w:r w:rsidRPr="5C996A07">
        <w:rPr>
          <w:rFonts w:ascii="Arial" w:eastAsia="Arial" w:hAnsi="Arial" w:cs="Arial"/>
          <w:b/>
          <w:bCs/>
        </w:rPr>
        <w:t xml:space="preserve"> </w:t>
      </w:r>
      <w:r w:rsidR="0B9D5765" w:rsidRPr="5C996A07">
        <w:rPr>
          <w:rFonts w:ascii="Arial" w:eastAsia="Arial" w:hAnsi="Arial" w:cs="Arial"/>
          <w:b/>
          <w:bCs/>
        </w:rPr>
        <w:t xml:space="preserve">a afiliace </w:t>
      </w:r>
      <w:r w:rsidRPr="5C996A07">
        <w:rPr>
          <w:rFonts w:ascii="Arial" w:eastAsia="Arial" w:hAnsi="Arial" w:cs="Arial"/>
          <w:b/>
          <w:bCs/>
        </w:rPr>
        <w:t>zástupců uživatelských skupin předkládající návrh:</w:t>
      </w:r>
    </w:p>
    <w:p w14:paraId="3FD8D74A" w14:textId="0B889B9A" w:rsidR="22C7714D" w:rsidRDefault="23AFB49A" w:rsidP="2065C63A">
      <w:pPr>
        <w:rPr>
          <w:rFonts w:ascii="Arial" w:eastAsia="Arial" w:hAnsi="Arial" w:cs="Arial"/>
          <w:b/>
          <w:bCs/>
        </w:rPr>
      </w:pPr>
      <w:r w:rsidRPr="2065C63A">
        <w:rPr>
          <w:rFonts w:ascii="Arial" w:eastAsia="Arial" w:hAnsi="Arial" w:cs="Arial"/>
          <w:b/>
          <w:bCs/>
        </w:rPr>
        <w:t>Datum:</w:t>
      </w:r>
    </w:p>
    <w:p w14:paraId="32FBDF3A" w14:textId="68B16834" w:rsidR="22C7714D" w:rsidRDefault="22C7714D" w:rsidP="1BC7EE42">
      <w:pPr>
        <w:pBdr>
          <w:bottom w:val="single" w:sz="6" w:space="1" w:color="000000"/>
        </w:pBdr>
        <w:rPr>
          <w:b/>
          <w:bCs/>
        </w:rPr>
      </w:pPr>
    </w:p>
    <w:p w14:paraId="5799BBA7" w14:textId="2A20AABE" w:rsidR="4D0E302E" w:rsidRDefault="4D0E302E" w:rsidP="0E7FE38B">
      <w:pPr>
        <w:pStyle w:val="Nadpis2"/>
        <w:rPr>
          <w:rFonts w:ascii="Arial" w:eastAsia="Arial" w:hAnsi="Arial" w:cs="Arial"/>
          <w:color w:val="000000" w:themeColor="text1"/>
          <w:sz w:val="18"/>
          <w:szCs w:val="18"/>
        </w:rPr>
      </w:pPr>
      <w:r>
        <w:t>Instrukce</w:t>
      </w:r>
    </w:p>
    <w:p w14:paraId="02BF01AF" w14:textId="2FBB5DA6" w:rsidR="22C7714D" w:rsidRDefault="6A1FE22C" w:rsidP="0E7FE38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E7FE38B">
        <w:rPr>
          <w:rFonts w:ascii="Arial" w:eastAsia="Arial" w:hAnsi="Arial" w:cs="Arial"/>
          <w:color w:val="000000" w:themeColor="text1"/>
          <w:sz w:val="22"/>
          <w:szCs w:val="22"/>
        </w:rPr>
        <w:t>Pokud nedokážete v tuto chvíli na některou otázku odpovědět, v klidu ji přeskočte.</w:t>
      </w:r>
    </w:p>
    <w:p w14:paraId="46504C11" w14:textId="6618ECC4" w:rsidR="2AB41A9A" w:rsidRDefault="2AB41A9A" w:rsidP="0E7FE38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60AB139">
        <w:rPr>
          <w:rFonts w:ascii="Arial" w:eastAsia="Arial" w:hAnsi="Arial" w:cs="Arial"/>
          <w:color w:val="000000" w:themeColor="text1"/>
          <w:sz w:val="22"/>
          <w:szCs w:val="22"/>
        </w:rPr>
        <w:t xml:space="preserve">Máte-li existující dokumenty popisující váš plánovaný </w:t>
      </w:r>
      <w:proofErr w:type="spellStart"/>
      <w:r w:rsidRPr="360AB139">
        <w:rPr>
          <w:rFonts w:ascii="Arial" w:eastAsia="Arial" w:hAnsi="Arial" w:cs="Arial"/>
          <w:color w:val="000000" w:themeColor="text1"/>
          <w:sz w:val="22"/>
          <w:szCs w:val="22"/>
        </w:rPr>
        <w:t>repozitář</w:t>
      </w:r>
      <w:proofErr w:type="spellEnd"/>
      <w:r w:rsidRPr="360AB139">
        <w:rPr>
          <w:rFonts w:ascii="Arial" w:eastAsia="Arial" w:hAnsi="Arial" w:cs="Arial"/>
          <w:color w:val="000000" w:themeColor="text1"/>
          <w:sz w:val="22"/>
          <w:szCs w:val="22"/>
        </w:rPr>
        <w:t xml:space="preserve">, můžete je </w:t>
      </w:r>
      <w:hyperlink r:id="rId10">
        <w:r w:rsidRPr="360AB139">
          <w:rPr>
            <w:rStyle w:val="Hypertextovodkaz"/>
            <w:rFonts w:ascii="Arial" w:eastAsia="Arial" w:hAnsi="Arial" w:cs="Arial"/>
            <w:sz w:val="22"/>
            <w:szCs w:val="22"/>
          </w:rPr>
          <w:t>poslat metodikům</w:t>
        </w:r>
      </w:hyperlink>
      <w:r w:rsidRPr="360AB139">
        <w:rPr>
          <w:rStyle w:val="Hypertextovodkaz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60AB139">
        <w:rPr>
          <w:rStyle w:val="Hypertextovodkaz"/>
          <w:rFonts w:ascii="Arial" w:eastAsia="Arial" w:hAnsi="Arial" w:cs="Arial"/>
          <w:sz w:val="22"/>
          <w:szCs w:val="22"/>
        </w:rPr>
        <w:t>repozitářových</w:t>
      </w:r>
      <w:proofErr w:type="spellEnd"/>
      <w:r w:rsidRPr="360AB139">
        <w:rPr>
          <w:rStyle w:val="Hypertextovodkaz"/>
          <w:rFonts w:ascii="Arial" w:eastAsia="Arial" w:hAnsi="Arial" w:cs="Arial"/>
          <w:sz w:val="22"/>
          <w:szCs w:val="22"/>
        </w:rPr>
        <w:t xml:space="preserve"> systémů</w:t>
      </w:r>
      <w:r w:rsidR="47CD176C" w:rsidRPr="360AB13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C9CB16E" w:rsidRPr="360AB139">
        <w:rPr>
          <w:rFonts w:ascii="Arial" w:eastAsia="Arial" w:hAnsi="Arial" w:cs="Arial"/>
          <w:color w:val="000000" w:themeColor="text1"/>
          <w:sz w:val="22"/>
          <w:szCs w:val="22"/>
        </w:rPr>
        <w:t>spolu s touto vyplněnou šablonou</w:t>
      </w:r>
      <w:r w:rsidR="0CFEE13D" w:rsidRPr="360AB139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4119C0F" w14:textId="65458C95" w:rsidR="22C7714D" w:rsidRDefault="4E1F6607" w:rsidP="0E7FE38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Tato šablona předpokládá, že v NRP zřizujete nový </w:t>
      </w:r>
      <w:proofErr w:type="spellStart"/>
      <w:r w:rsidRPr="0E7FE38B">
        <w:rPr>
          <w:rFonts w:ascii="Arial" w:eastAsia="Arial" w:hAnsi="Arial" w:cs="Arial"/>
          <w:color w:val="000000" w:themeColor="text1"/>
          <w:sz w:val="22"/>
          <w:szCs w:val="22"/>
        </w:rPr>
        <w:t>repozitář</w:t>
      </w:r>
      <w:proofErr w:type="spellEnd"/>
      <w:r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. Pokud integrujete existující </w:t>
      </w:r>
      <w:proofErr w:type="spellStart"/>
      <w:r w:rsidRPr="0E7FE38B">
        <w:rPr>
          <w:rFonts w:ascii="Arial" w:eastAsia="Arial" w:hAnsi="Arial" w:cs="Arial"/>
          <w:color w:val="000000" w:themeColor="text1"/>
          <w:sz w:val="22"/>
          <w:szCs w:val="22"/>
        </w:rPr>
        <w:t>repozitář</w:t>
      </w:r>
      <w:proofErr w:type="spellEnd"/>
      <w:r w:rsidR="15C9EB91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D05DFA6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do prostředí NRP </w:t>
      </w:r>
      <w:r w:rsidR="15C9EB91" w:rsidRPr="0E7FE38B">
        <w:rPr>
          <w:rFonts w:ascii="Arial" w:eastAsia="Arial" w:hAnsi="Arial" w:cs="Arial"/>
          <w:color w:val="000000" w:themeColor="text1"/>
          <w:sz w:val="22"/>
          <w:szCs w:val="22"/>
        </w:rPr>
        <w:t>nebo</w:t>
      </w:r>
      <w:r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 migrujete</w:t>
      </w:r>
      <w:r w:rsidR="2BB24CFF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B25F87D" w:rsidRPr="0E7FE38B">
        <w:rPr>
          <w:rFonts w:ascii="Arial" w:eastAsia="Arial" w:hAnsi="Arial" w:cs="Arial"/>
          <w:color w:val="000000" w:themeColor="text1"/>
          <w:sz w:val="22"/>
          <w:szCs w:val="22"/>
        </w:rPr>
        <w:t>repozitář</w:t>
      </w:r>
      <w:proofErr w:type="spellEnd"/>
      <w:r w:rsidR="2BB24CFF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49BBED2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postavený na jiném systému </w:t>
      </w:r>
      <w:r w:rsidR="2BB24CFF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na základní </w:t>
      </w:r>
      <w:proofErr w:type="spellStart"/>
      <w:r w:rsidR="2BB24CFF" w:rsidRPr="0E7FE38B">
        <w:rPr>
          <w:rFonts w:ascii="Arial" w:eastAsia="Arial" w:hAnsi="Arial" w:cs="Arial"/>
          <w:color w:val="000000" w:themeColor="text1"/>
          <w:sz w:val="22"/>
          <w:szCs w:val="22"/>
        </w:rPr>
        <w:t>repozitářový</w:t>
      </w:r>
      <w:proofErr w:type="spellEnd"/>
      <w:r w:rsidR="2BB24CFF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 systém NRP</w:t>
      </w:r>
      <w:r w:rsidR="75DC37BC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71DD89F1" w:rsidRPr="0E7FE38B">
        <w:rPr>
          <w:rFonts w:ascii="Arial" w:eastAsia="Arial" w:hAnsi="Arial" w:cs="Arial"/>
          <w:color w:val="000000" w:themeColor="text1"/>
          <w:sz w:val="22"/>
          <w:szCs w:val="22"/>
        </w:rPr>
        <w:t>můžete</w:t>
      </w:r>
      <w:r w:rsidR="371B0691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C9D5EA7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místo vyplnění </w:t>
      </w:r>
      <w:r w:rsidR="10ECC5B1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této </w:t>
      </w:r>
      <w:r w:rsidR="5C9D5EA7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šablony </w:t>
      </w:r>
      <w:r w:rsidR="371B0691" w:rsidRPr="0E7FE38B">
        <w:rPr>
          <w:rFonts w:ascii="Arial" w:eastAsia="Arial" w:hAnsi="Arial" w:cs="Arial"/>
          <w:color w:val="000000" w:themeColor="text1"/>
          <w:sz w:val="22"/>
          <w:szCs w:val="22"/>
        </w:rPr>
        <w:t xml:space="preserve">stručně popsat váš záměr a poslat odkaz na základní informace o vašem </w:t>
      </w:r>
      <w:proofErr w:type="spellStart"/>
      <w:r w:rsidR="371B0691" w:rsidRPr="0E7FE38B">
        <w:rPr>
          <w:rFonts w:ascii="Arial" w:eastAsia="Arial" w:hAnsi="Arial" w:cs="Arial"/>
          <w:color w:val="000000" w:themeColor="text1"/>
          <w:sz w:val="22"/>
          <w:szCs w:val="22"/>
        </w:rPr>
        <w:t>repozitáři</w:t>
      </w:r>
      <w:proofErr w:type="spellEnd"/>
      <w:r w:rsidR="371B0691" w:rsidRPr="0E7FE38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6ACAD27" w14:textId="3C3296D2" w:rsidR="2065C63A" w:rsidRDefault="2065C63A" w:rsidP="2065C63A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6515038" w14:textId="37AF944C" w:rsidR="22C7714D" w:rsidRDefault="22C7714D" w:rsidP="1BC7EE42">
      <w:pPr>
        <w:pStyle w:val="Nadpis2"/>
        <w:rPr>
          <w:rFonts w:ascii="Arial" w:eastAsia="Arial" w:hAnsi="Arial" w:cs="Arial"/>
          <w:sz w:val="22"/>
          <w:szCs w:val="22"/>
        </w:rPr>
      </w:pPr>
      <w:r w:rsidRPr="2065C63A">
        <w:rPr>
          <w:rFonts w:ascii="Arial" w:eastAsia="Arial" w:hAnsi="Arial" w:cs="Arial"/>
        </w:rPr>
        <w:t xml:space="preserve">Proč má být </w:t>
      </w:r>
      <w:proofErr w:type="spellStart"/>
      <w:r w:rsidRPr="2065C63A">
        <w:rPr>
          <w:rFonts w:ascii="Arial" w:eastAsia="Arial" w:hAnsi="Arial" w:cs="Arial"/>
        </w:rPr>
        <w:t>repozitář</w:t>
      </w:r>
      <w:proofErr w:type="spellEnd"/>
      <w:r w:rsidRPr="2065C63A">
        <w:rPr>
          <w:rFonts w:ascii="Arial" w:eastAsia="Arial" w:hAnsi="Arial" w:cs="Arial"/>
        </w:rPr>
        <w:t xml:space="preserve"> založen?</w:t>
      </w:r>
    </w:p>
    <w:p w14:paraId="700A0714" w14:textId="3BD9745A" w:rsidR="3D5162DE" w:rsidRDefault="3D5162DE" w:rsidP="2065C63A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Popište</w:t>
      </w:r>
      <w:r w:rsidR="22C7714D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problém, který má </w:t>
      </w:r>
      <w:proofErr w:type="spellStart"/>
      <w:r w:rsidR="22C7714D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repozitář</w:t>
      </w:r>
      <w:proofErr w:type="spellEnd"/>
      <w:r w:rsidR="22C7714D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řešit</w:t>
      </w:r>
      <w:r w:rsidR="6EF4DF8D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22C7714D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cíl nového repozitáře.</w:t>
      </w:r>
    </w:p>
    <w:p w14:paraId="4A74AAAE" w14:textId="44A4BE20" w:rsidR="29428BCA" w:rsidRDefault="29428BCA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2DB51FF6" w14:textId="04359FF0" w:rsidR="29428BCA" w:rsidRDefault="29428BCA" w:rsidP="29428BCA"/>
    <w:p w14:paraId="7AA6CE28" w14:textId="54E4C566" w:rsidR="6CEFB985" w:rsidRDefault="6CEFB985" w:rsidP="2065C63A">
      <w:pPr>
        <w:pStyle w:val="Nadpis2"/>
        <w:rPr>
          <w:rFonts w:ascii="Arial" w:eastAsia="Arial" w:hAnsi="Arial" w:cs="Arial"/>
        </w:rPr>
      </w:pPr>
      <w:r w:rsidRPr="2065C63A">
        <w:rPr>
          <w:rFonts w:ascii="Arial" w:eastAsia="Arial" w:hAnsi="Arial" w:cs="Arial"/>
        </w:rPr>
        <w:t>Jaký je</w:t>
      </w:r>
      <w:r w:rsidR="0E6EA62B" w:rsidRPr="2065C63A">
        <w:rPr>
          <w:rFonts w:ascii="Arial" w:eastAsia="Arial" w:hAnsi="Arial" w:cs="Arial"/>
        </w:rPr>
        <w:t xml:space="preserve"> současný stav práce na </w:t>
      </w:r>
      <w:proofErr w:type="spellStart"/>
      <w:r w:rsidR="703F4FB0" w:rsidRPr="2065C63A">
        <w:rPr>
          <w:rFonts w:ascii="Arial" w:eastAsia="Arial" w:hAnsi="Arial" w:cs="Arial"/>
        </w:rPr>
        <w:t>repozitáři</w:t>
      </w:r>
      <w:proofErr w:type="spellEnd"/>
      <w:r w:rsidR="2F5F41A4" w:rsidRPr="2065C63A">
        <w:rPr>
          <w:rFonts w:ascii="Arial" w:eastAsia="Arial" w:hAnsi="Arial" w:cs="Arial"/>
        </w:rPr>
        <w:t>?</w:t>
      </w:r>
    </w:p>
    <w:p w14:paraId="4F2F09B1" w14:textId="7D1FEA73" w:rsidR="2065C63A" w:rsidRDefault="3C0A4AF8" w:rsidP="5C996A07">
      <w:pPr>
        <w:rPr>
          <w:rFonts w:ascii="Arial" w:eastAsia="Arial" w:hAnsi="Arial" w:cs="Arial"/>
          <w:i/>
          <w:iCs/>
          <w:sz w:val="22"/>
          <w:szCs w:val="22"/>
        </w:rPr>
      </w:pPr>
      <w:r w:rsidRPr="5C996A07">
        <w:rPr>
          <w:rFonts w:ascii="Arial" w:eastAsia="Arial" w:hAnsi="Arial" w:cs="Arial"/>
          <w:i/>
          <w:iCs/>
          <w:sz w:val="22"/>
          <w:szCs w:val="22"/>
        </w:rPr>
        <w:t xml:space="preserve">Už jste začali pracovat na </w:t>
      </w:r>
      <w:proofErr w:type="spellStart"/>
      <w:r w:rsidRPr="5C996A07">
        <w:rPr>
          <w:rFonts w:ascii="Arial" w:eastAsia="Arial" w:hAnsi="Arial" w:cs="Arial"/>
          <w:i/>
          <w:iCs/>
          <w:sz w:val="22"/>
          <w:szCs w:val="22"/>
        </w:rPr>
        <w:t>repozitáři</w:t>
      </w:r>
      <w:proofErr w:type="spellEnd"/>
      <w:r w:rsidRPr="5C996A07">
        <w:rPr>
          <w:rFonts w:ascii="Arial" w:eastAsia="Arial" w:hAnsi="Arial" w:cs="Arial"/>
          <w:i/>
          <w:iCs/>
          <w:sz w:val="22"/>
          <w:szCs w:val="22"/>
        </w:rPr>
        <w:t>? Pokud ano, s</w:t>
      </w:r>
      <w:r w:rsidR="2F5F41A4" w:rsidRPr="5C996A07">
        <w:rPr>
          <w:rFonts w:ascii="Arial" w:eastAsia="Arial" w:hAnsi="Arial" w:cs="Arial"/>
          <w:i/>
          <w:iCs/>
          <w:sz w:val="22"/>
          <w:szCs w:val="22"/>
        </w:rPr>
        <w:t xml:space="preserve">tručně popište, </w:t>
      </w:r>
      <w:r w:rsidR="25B733A3" w:rsidRPr="5C996A07">
        <w:rPr>
          <w:rFonts w:ascii="Arial" w:eastAsia="Arial" w:hAnsi="Arial" w:cs="Arial"/>
          <w:i/>
          <w:iCs/>
          <w:sz w:val="22"/>
          <w:szCs w:val="22"/>
        </w:rPr>
        <w:t>jaké kroky</w:t>
      </w:r>
      <w:r w:rsidR="46D1A7D7" w:rsidRPr="5C996A07">
        <w:rPr>
          <w:rFonts w:ascii="Arial" w:eastAsia="Arial" w:hAnsi="Arial" w:cs="Arial"/>
          <w:i/>
          <w:iCs/>
          <w:sz w:val="22"/>
          <w:szCs w:val="22"/>
        </w:rPr>
        <w:t xml:space="preserve"> už </w:t>
      </w:r>
      <w:r w:rsidR="2F5F41A4" w:rsidRPr="5C996A07">
        <w:rPr>
          <w:rFonts w:ascii="Arial" w:eastAsia="Arial" w:hAnsi="Arial" w:cs="Arial"/>
          <w:i/>
          <w:iCs/>
          <w:sz w:val="22"/>
          <w:szCs w:val="22"/>
        </w:rPr>
        <w:t>j</w:t>
      </w:r>
      <w:r w:rsidR="1C4FF78F" w:rsidRPr="5C996A07">
        <w:rPr>
          <w:rFonts w:ascii="Arial" w:eastAsia="Arial" w:hAnsi="Arial" w:cs="Arial"/>
          <w:i/>
          <w:iCs/>
          <w:sz w:val="22"/>
          <w:szCs w:val="22"/>
        </w:rPr>
        <w:t xml:space="preserve">ste podnikli </w:t>
      </w:r>
      <w:r w:rsidR="2F5F41A4" w:rsidRPr="5C996A07">
        <w:rPr>
          <w:rFonts w:ascii="Arial" w:eastAsia="Arial" w:hAnsi="Arial" w:cs="Arial"/>
          <w:i/>
          <w:iCs/>
          <w:sz w:val="22"/>
          <w:szCs w:val="22"/>
        </w:rPr>
        <w:t xml:space="preserve">ohledně </w:t>
      </w:r>
      <w:r w:rsidR="56947710" w:rsidRPr="5C996A07">
        <w:rPr>
          <w:rFonts w:ascii="Arial" w:eastAsia="Arial" w:hAnsi="Arial" w:cs="Arial"/>
          <w:i/>
          <w:iCs/>
          <w:sz w:val="22"/>
          <w:szCs w:val="22"/>
        </w:rPr>
        <w:t>založení repozitáře</w:t>
      </w:r>
      <w:r w:rsidR="721C4DCC" w:rsidRPr="5C996A07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060A6A28" w14:textId="7983BBBA" w:rsidR="7A5265AF" w:rsidRDefault="7A5265AF" w:rsidP="360AB139">
      <w:pPr>
        <w:rPr>
          <w:rFonts w:ascii="Arial" w:eastAsia="Arial" w:hAnsi="Arial" w:cs="Arial"/>
          <w:i/>
          <w:iCs/>
          <w:sz w:val="22"/>
          <w:szCs w:val="22"/>
        </w:rPr>
      </w:pPr>
      <w:r w:rsidRPr="360AB139">
        <w:rPr>
          <w:rFonts w:ascii="Arial" w:eastAsia="Arial" w:hAnsi="Arial" w:cs="Arial"/>
          <w:i/>
          <w:iCs/>
          <w:sz w:val="22"/>
          <w:szCs w:val="22"/>
        </w:rPr>
        <w:t>M</w:t>
      </w:r>
      <w:r w:rsidR="56947710" w:rsidRPr="360AB139">
        <w:rPr>
          <w:rFonts w:ascii="Arial" w:eastAsia="Arial" w:hAnsi="Arial" w:cs="Arial"/>
          <w:i/>
          <w:iCs/>
          <w:sz w:val="22"/>
          <w:szCs w:val="22"/>
        </w:rPr>
        <w:t xml:space="preserve">áte </w:t>
      </w:r>
      <w:r w:rsidR="4EACE1B3" w:rsidRPr="360AB139">
        <w:rPr>
          <w:rFonts w:ascii="Arial" w:eastAsia="Arial" w:hAnsi="Arial" w:cs="Arial"/>
          <w:i/>
          <w:iCs/>
          <w:sz w:val="22"/>
          <w:szCs w:val="22"/>
        </w:rPr>
        <w:t xml:space="preserve">na zřízení repozitáře </w:t>
      </w:r>
      <w:r w:rsidR="56947710" w:rsidRPr="360AB139">
        <w:rPr>
          <w:rFonts w:ascii="Arial" w:eastAsia="Arial" w:hAnsi="Arial" w:cs="Arial"/>
          <w:i/>
          <w:iCs/>
          <w:sz w:val="22"/>
          <w:szCs w:val="22"/>
        </w:rPr>
        <w:t>dedikované</w:t>
      </w:r>
      <w:r w:rsidR="3C55829F" w:rsidRPr="360AB139">
        <w:rPr>
          <w:rFonts w:ascii="Arial" w:eastAsia="Arial" w:hAnsi="Arial" w:cs="Arial"/>
          <w:i/>
          <w:iCs/>
          <w:sz w:val="22"/>
          <w:szCs w:val="22"/>
        </w:rPr>
        <w:t xml:space="preserve"> nějaké zdroje? </w:t>
      </w:r>
      <w:r w:rsidR="4D5277FA" w:rsidRPr="360AB139">
        <w:rPr>
          <w:rFonts w:ascii="Arial" w:eastAsia="Arial" w:hAnsi="Arial" w:cs="Arial"/>
          <w:i/>
          <w:iCs/>
          <w:sz w:val="22"/>
          <w:szCs w:val="22"/>
        </w:rPr>
        <w:t>Například ú</w:t>
      </w:r>
      <w:r w:rsidR="3C55829F" w:rsidRPr="360AB139">
        <w:rPr>
          <w:rFonts w:ascii="Arial" w:eastAsia="Arial" w:hAnsi="Arial" w:cs="Arial"/>
          <w:i/>
          <w:iCs/>
          <w:sz w:val="22"/>
          <w:szCs w:val="22"/>
        </w:rPr>
        <w:t>vazky</w:t>
      </w:r>
      <w:r w:rsidR="586F3DA6" w:rsidRPr="360AB139">
        <w:rPr>
          <w:rFonts w:ascii="Arial" w:eastAsia="Arial" w:hAnsi="Arial" w:cs="Arial"/>
          <w:i/>
          <w:iCs/>
          <w:sz w:val="22"/>
          <w:szCs w:val="22"/>
        </w:rPr>
        <w:t xml:space="preserve"> (datový kurátor, správce repozitáře, vývojáři, data </w:t>
      </w:r>
      <w:proofErr w:type="spellStart"/>
      <w:r w:rsidR="586F3DA6" w:rsidRPr="360AB139">
        <w:rPr>
          <w:rFonts w:ascii="Arial" w:eastAsia="Arial" w:hAnsi="Arial" w:cs="Arial"/>
          <w:i/>
          <w:iCs/>
          <w:sz w:val="22"/>
          <w:szCs w:val="22"/>
        </w:rPr>
        <w:t>stewardi</w:t>
      </w:r>
      <w:proofErr w:type="spellEnd"/>
      <w:r w:rsidR="586F3DA6" w:rsidRPr="360AB139">
        <w:rPr>
          <w:rFonts w:ascii="Arial" w:eastAsia="Arial" w:hAnsi="Arial" w:cs="Arial"/>
          <w:i/>
          <w:iCs/>
          <w:sz w:val="22"/>
          <w:szCs w:val="22"/>
        </w:rPr>
        <w:t>)</w:t>
      </w:r>
      <w:r w:rsidR="3C55829F" w:rsidRPr="360AB139">
        <w:rPr>
          <w:rFonts w:ascii="Arial" w:eastAsia="Arial" w:hAnsi="Arial" w:cs="Arial"/>
          <w:i/>
          <w:iCs/>
          <w:sz w:val="22"/>
          <w:szCs w:val="22"/>
        </w:rPr>
        <w:t xml:space="preserve">, přislíbenou </w:t>
      </w:r>
      <w:r w:rsidR="58C474C9" w:rsidRPr="360AB139">
        <w:rPr>
          <w:rFonts w:ascii="Arial" w:eastAsia="Arial" w:hAnsi="Arial" w:cs="Arial"/>
          <w:i/>
          <w:iCs/>
          <w:sz w:val="22"/>
          <w:szCs w:val="22"/>
        </w:rPr>
        <w:t xml:space="preserve">finanční </w:t>
      </w:r>
      <w:r w:rsidR="3C55829F" w:rsidRPr="360AB139">
        <w:rPr>
          <w:rFonts w:ascii="Arial" w:eastAsia="Arial" w:hAnsi="Arial" w:cs="Arial"/>
          <w:i/>
          <w:iCs/>
          <w:sz w:val="22"/>
          <w:szCs w:val="22"/>
        </w:rPr>
        <w:t xml:space="preserve">podporu na instituci, </w:t>
      </w:r>
      <w:r w:rsidR="082F660A" w:rsidRPr="360AB139">
        <w:rPr>
          <w:rFonts w:ascii="Arial" w:eastAsia="Arial" w:hAnsi="Arial" w:cs="Arial"/>
          <w:i/>
          <w:iCs/>
          <w:sz w:val="22"/>
          <w:szCs w:val="22"/>
        </w:rPr>
        <w:t>gran</w:t>
      </w:r>
      <w:r w:rsidR="065458C4" w:rsidRPr="360AB139">
        <w:rPr>
          <w:rFonts w:ascii="Arial" w:eastAsia="Arial" w:hAnsi="Arial" w:cs="Arial"/>
          <w:i/>
          <w:iCs/>
          <w:sz w:val="22"/>
          <w:szCs w:val="22"/>
        </w:rPr>
        <w:t>t, ...</w:t>
      </w:r>
    </w:p>
    <w:p w14:paraId="1A022BAE" w14:textId="4569E02E" w:rsidR="2065C63A" w:rsidRDefault="56947710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 w:rsidRPr="29428BCA">
        <w:rPr>
          <w:rFonts w:ascii="Arial" w:eastAsia="Arial" w:hAnsi="Arial" w:cs="Arial"/>
        </w:rPr>
        <w:t xml:space="preserve"> </w:t>
      </w:r>
    </w:p>
    <w:p w14:paraId="78874844" w14:textId="068B69F3" w:rsidR="20DE43E9" w:rsidRDefault="20DE43E9" w:rsidP="5C996A07">
      <w:pPr>
        <w:rPr>
          <w:rFonts w:ascii="Arial" w:eastAsia="Arial" w:hAnsi="Arial" w:cs="Arial"/>
          <w:i/>
          <w:iCs/>
          <w:sz w:val="22"/>
          <w:szCs w:val="22"/>
        </w:rPr>
      </w:pPr>
      <w:r w:rsidRPr="5C996A07">
        <w:rPr>
          <w:rFonts w:ascii="Arial" w:eastAsia="Arial" w:hAnsi="Arial" w:cs="Arial"/>
          <w:i/>
          <w:iCs/>
          <w:sz w:val="22"/>
          <w:szCs w:val="22"/>
        </w:rPr>
        <w:t>M</w:t>
      </w:r>
      <w:r w:rsidR="001D1107">
        <w:rPr>
          <w:rFonts w:ascii="Arial" w:eastAsia="Arial" w:hAnsi="Arial" w:cs="Arial"/>
          <w:i/>
          <w:iCs/>
          <w:sz w:val="22"/>
          <w:szCs w:val="22"/>
        </w:rPr>
        <w:t>á</w:t>
      </w:r>
      <w:r w:rsidRPr="5C996A07">
        <w:rPr>
          <w:rFonts w:ascii="Arial" w:eastAsia="Arial" w:hAnsi="Arial" w:cs="Arial"/>
          <w:i/>
          <w:iCs/>
          <w:sz w:val="22"/>
          <w:szCs w:val="22"/>
        </w:rPr>
        <w:t xml:space="preserve">te už teď preferovaný </w:t>
      </w:r>
      <w:proofErr w:type="spellStart"/>
      <w:r w:rsidRPr="5C996A07">
        <w:rPr>
          <w:rFonts w:ascii="Arial" w:eastAsia="Arial" w:hAnsi="Arial" w:cs="Arial"/>
          <w:i/>
          <w:iCs/>
          <w:sz w:val="22"/>
          <w:szCs w:val="22"/>
        </w:rPr>
        <w:t>repozitářový</w:t>
      </w:r>
      <w:proofErr w:type="spellEnd"/>
      <w:r w:rsidRPr="5C996A07">
        <w:rPr>
          <w:rFonts w:ascii="Arial" w:eastAsia="Arial" w:hAnsi="Arial" w:cs="Arial"/>
          <w:i/>
          <w:iCs/>
          <w:sz w:val="22"/>
          <w:szCs w:val="22"/>
        </w:rPr>
        <w:t xml:space="preserve"> systém (software)?</w:t>
      </w:r>
      <w:r w:rsidR="2C7730B2" w:rsidRPr="5C996A0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2A29C6B0" w:rsidRPr="5C996A07">
        <w:rPr>
          <w:rFonts w:ascii="Arial" w:eastAsia="Arial" w:hAnsi="Arial" w:cs="Arial"/>
          <w:i/>
          <w:iCs/>
          <w:sz w:val="22"/>
          <w:szCs w:val="22"/>
        </w:rPr>
        <w:t>Proč jste si vybrali právě tento?</w:t>
      </w:r>
    </w:p>
    <w:p w14:paraId="1DAA65AF" w14:textId="70375106" w:rsidR="2065C63A" w:rsidRDefault="2065C63A" w:rsidP="2065C63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5A0787F1" w14:textId="3E48A78F" w:rsidR="2065C63A" w:rsidRDefault="2065C63A" w:rsidP="2065C63A"/>
    <w:p w14:paraId="380CD677" w14:textId="0E31E6CF" w:rsidR="22C7714D" w:rsidRDefault="22C7714D" w:rsidP="1BC7EE42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 w:rsidRPr="29428BCA">
        <w:rPr>
          <w:rFonts w:ascii="Arial" w:eastAsia="Arial" w:hAnsi="Arial" w:cs="Arial"/>
        </w:rPr>
        <w:lastRenderedPageBreak/>
        <w:t>Jaká data mají být ukládána?</w:t>
      </w:r>
    </w:p>
    <w:p w14:paraId="4864F580" w14:textId="62465B69" w:rsidR="22C7714D" w:rsidRDefault="22C7714D" w:rsidP="2065C63A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Definujte rozsah (</w:t>
      </w:r>
      <w:proofErr w:type="spellStart"/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scope</w:t>
      </w:r>
      <w:proofErr w:type="spellEnd"/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 repozitáře včetně toho, jaké typy dat do repozitáře patří a která už ne.</w:t>
      </w:r>
      <w:r w:rsidR="447EA0AE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Víte už teď o standard</w:t>
      </w:r>
      <w:r w:rsidR="0E537E8F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izovaném</w:t>
      </w:r>
      <w:r w:rsidR="447EA0AE"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metadatovém formátu, který by byl aplikovatelný?</w:t>
      </w:r>
    </w:p>
    <w:p w14:paraId="0119334B" w14:textId="7B66F4EC" w:rsidR="29428BCA" w:rsidRDefault="29428BCA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2741FC1" w14:textId="5658F5A4" w:rsidR="0A79709F" w:rsidRDefault="0A79709F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Pokuste se řádově odhadnout: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105"/>
      </w:tblGrid>
      <w:tr w:rsidR="1BC7EE42" w14:paraId="638C51E0" w14:textId="77777777" w:rsidTr="2065C63A">
        <w:trPr>
          <w:trHeight w:val="1035"/>
        </w:trPr>
        <w:tc>
          <w:tcPr>
            <w:tcW w:w="2910" w:type="dxa"/>
            <w:shd w:val="clear" w:color="auto" w:fill="BCE7EB"/>
          </w:tcPr>
          <w:p w14:paraId="69245671" w14:textId="184CADE5" w:rsidR="125DEBB3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Datový objem jednoho modelového záznamu</w:t>
            </w:r>
          </w:p>
          <w:p w14:paraId="3FEFC0CA" w14:textId="4404C432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7633C8A6" w14:textId="722CED77" w:rsidR="1BC7EE42" w:rsidRDefault="1BC7EE42" w:rsidP="2065C63A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1BC7EE42" w14:paraId="08129300" w14:textId="77777777" w:rsidTr="2065C63A">
        <w:trPr>
          <w:trHeight w:val="300"/>
        </w:trPr>
        <w:tc>
          <w:tcPr>
            <w:tcW w:w="2910" w:type="dxa"/>
            <w:shd w:val="clear" w:color="auto" w:fill="BCE7EB"/>
          </w:tcPr>
          <w:p w14:paraId="409F8673" w14:textId="5BDDA0AA" w:rsidR="125DEBB3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Počet záznamů v </w:t>
            </w:r>
            <w:proofErr w:type="spellStart"/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repozitáři</w:t>
            </w:r>
            <w:proofErr w:type="spellEnd"/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při uvedení do standardního provozu</w:t>
            </w:r>
          </w:p>
          <w:p w14:paraId="3BA6ABB7" w14:textId="09E2CDF7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0D551F4A" w14:textId="722CED77" w:rsidR="1BC7EE42" w:rsidRDefault="1BC7EE42" w:rsidP="1BC7EE42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1BC7EE42" w14:paraId="53121071" w14:textId="77777777" w:rsidTr="2065C63A">
        <w:trPr>
          <w:trHeight w:val="1065"/>
        </w:trPr>
        <w:tc>
          <w:tcPr>
            <w:tcW w:w="2910" w:type="dxa"/>
            <w:shd w:val="clear" w:color="auto" w:fill="BCE7EB"/>
          </w:tcPr>
          <w:p w14:paraId="3DD8E2B8" w14:textId="620F1BE8" w:rsidR="125DEBB3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BC7EE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Počet nových záznamů za rok po uvedení do provozu</w:t>
            </w:r>
          </w:p>
          <w:p w14:paraId="76FA7B80" w14:textId="7D050C92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3B0F5681" w14:textId="722CED77" w:rsidR="1BC7EE42" w:rsidRDefault="1BC7EE42" w:rsidP="1BC7EE42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2F6AC55" w14:textId="7CCA06DA" w:rsidR="1BC7EE42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652E4DD" w14:textId="38091F4B" w:rsidR="22C7714D" w:rsidRDefault="22C7714D" w:rsidP="1BC7EE42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Jaké vědecké komunitě má sloužit?</w:t>
      </w:r>
    </w:p>
    <w:p w14:paraId="11A64C9B" w14:textId="77F0584D" w:rsidR="22C7714D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Která instituce (případně konsorcium) zastřešuje vaši komunitu? Je ochotna se podílet na dlouhodobé udržitelnosti repozitáře?</w:t>
      </w:r>
    </w:p>
    <w:p w14:paraId="515ABE40" w14:textId="5B6B62E8" w:rsidR="1BC7EE42" w:rsidRDefault="1BC7EE42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391699" w14:textId="3D7A4CE2" w:rsidR="22C7714D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1BC7EE4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Stručně popište vědeckou komunitu, která bude tvořit jádro uživatelské skupiny a její institucionální ukotvení. Jaký bude stav při: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5655"/>
      </w:tblGrid>
      <w:tr w:rsidR="1BC7EE42" w14:paraId="0CA16FC7" w14:textId="77777777" w:rsidTr="1079D868">
        <w:trPr>
          <w:trHeight w:val="1530"/>
        </w:trPr>
        <w:tc>
          <w:tcPr>
            <w:tcW w:w="3360" w:type="dxa"/>
            <w:shd w:val="clear" w:color="auto" w:fill="BCE7EB"/>
          </w:tcPr>
          <w:p w14:paraId="145C6C37" w14:textId="211733E6" w:rsidR="1AB3C2B5" w:rsidRDefault="4EF31618" w:rsidP="1079D868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puštění instance repozitáře (již jste předběžně domluveni na spolupráci)</w:t>
            </w:r>
          </w:p>
        </w:tc>
        <w:tc>
          <w:tcPr>
            <w:tcW w:w="5655" w:type="dxa"/>
          </w:tcPr>
          <w:p w14:paraId="12C785CE" w14:textId="3DC19979" w:rsidR="1BC7EE42" w:rsidRDefault="1BC7EE42" w:rsidP="1079D868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14:paraId="468FCC32" w14:textId="77777777" w:rsidTr="1079D868">
        <w:trPr>
          <w:trHeight w:val="300"/>
        </w:trPr>
        <w:tc>
          <w:tcPr>
            <w:tcW w:w="3360" w:type="dxa"/>
            <w:shd w:val="clear" w:color="auto" w:fill="BCE7EB"/>
          </w:tcPr>
          <w:p w14:paraId="275C70AA" w14:textId="3EC873B2" w:rsidR="1AB3C2B5" w:rsidRDefault="02F793B5" w:rsidP="1079D868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o cca. třech letech (budete je aktivně zvát, aby do repozitáře přispívali a máte důvod předpokládat, že možnosti využijí, např. kolegové ze spřáteleného ústavu)</w:t>
            </w:r>
          </w:p>
          <w:p w14:paraId="28474EF1" w14:textId="017BD148" w:rsidR="1BC7EE42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655" w:type="dxa"/>
          </w:tcPr>
          <w:p w14:paraId="45279801" w14:textId="3DC19979" w:rsidR="1BC7EE42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14:paraId="498FCE07" w14:textId="77777777" w:rsidTr="1079D868">
        <w:trPr>
          <w:trHeight w:val="1440"/>
        </w:trPr>
        <w:tc>
          <w:tcPr>
            <w:tcW w:w="3360" w:type="dxa"/>
            <w:shd w:val="clear" w:color="auto" w:fill="BCE7EB"/>
          </w:tcPr>
          <w:p w14:paraId="0E7CECC7" w14:textId="2DCFD34E" w:rsidR="1AB3C2B5" w:rsidRDefault="2F98DA9F" w:rsidP="1079D868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1AB3C2B5" w:rsidRPr="1079D8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deální výhledový stav (např. všichni evropští ornitologové)</w:t>
            </w:r>
          </w:p>
        </w:tc>
        <w:tc>
          <w:tcPr>
            <w:tcW w:w="5655" w:type="dxa"/>
          </w:tcPr>
          <w:p w14:paraId="0FC52C8A" w14:textId="3DC19979" w:rsidR="1BC7EE42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ED58DF" w14:textId="574B60AB" w:rsidR="038187C0" w:rsidRDefault="43761D4B" w:rsidP="5C996A07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lastRenderedPageBreak/>
        <w:t xml:space="preserve">Popište skupiny uživatelů (např. </w:t>
      </w:r>
      <w:r w:rsidR="27FB5875"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botanici, </w:t>
      </w:r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studenti, lidé z byznysu, laická veřejnost) repozitáře a </w:t>
      </w:r>
      <w:r w:rsidR="1864679F"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jejic</w:t>
      </w:r>
      <w:r w:rsidR="78D7840F"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</w:t>
      </w:r>
      <w:r w:rsidR="1864679F"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modelové</w:t>
      </w:r>
      <w:r w:rsidR="2C66A093"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use casy</w:t>
      </w:r>
      <w:r w:rsidR="7CC17134"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(tj. věci, které potřebují v systému dělat)</w:t>
      </w:r>
    </w:p>
    <w:p w14:paraId="5E568B6E" w14:textId="6FC1A9D4" w:rsidR="1BC7EE42" w:rsidRDefault="1BC7EE42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2099AC" w14:textId="6ACC7502" w:rsidR="22C7714D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Mají mít některé skupiny různou úroveň přístupu k datům?</w:t>
      </w:r>
    </w:p>
    <w:p w14:paraId="3F53EED7" w14:textId="7ABFFEA1" w:rsidR="1BC7EE42" w:rsidRDefault="1BC7EE42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8D4A0A" w14:textId="63912C75" w:rsidR="77306CAA" w:rsidRDefault="77306CAA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Popište, kdo bude mít oprávnění vkládat a editovat data.</w:t>
      </w:r>
    </w:p>
    <w:p w14:paraId="528EA032" w14:textId="40CC1BAF" w:rsidR="29428BCA" w:rsidRDefault="29428BCA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5087777" w14:textId="59653979" w:rsidR="29428BCA" w:rsidRDefault="29428BCA" w:rsidP="29428BCA">
      <w:pPr>
        <w:rPr>
          <w:sz w:val="22"/>
          <w:szCs w:val="22"/>
        </w:rPr>
      </w:pPr>
    </w:p>
    <w:p w14:paraId="2A8ABABE" w14:textId="774948E1" w:rsidR="22C7714D" w:rsidRDefault="22C7714D" w:rsidP="1BC7EE42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Jak zapadá nová instance repozitáře do existujícího ekosystému?</w:t>
      </w:r>
    </w:p>
    <w:p w14:paraId="6568B60F" w14:textId="2AB63F23" w:rsidR="22C7714D" w:rsidRDefault="16463461" w:rsidP="360AB139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360AB1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Existují už repozitáře, které můžete pro váš typ dat použít? Pokud ano, j</w:t>
      </w:r>
      <w:r w:rsidR="228B9E61" w:rsidRPr="360AB1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aké jsou jejich výhody a nevýhody? V čem očekáváte výhodu u nového repozitáře v N</w:t>
      </w:r>
      <w:r w:rsidR="7C375961" w:rsidRPr="360AB1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RP</w:t>
      </w:r>
      <w:r w:rsidR="228B9E61" w:rsidRPr="360AB1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?</w:t>
      </w:r>
    </w:p>
    <w:p w14:paraId="1B1676BA" w14:textId="2929EE42" w:rsidR="29428BCA" w:rsidRDefault="29428BCA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70E83080" w14:textId="2F054855" w:rsidR="22C7714D" w:rsidRDefault="22C7714D" w:rsidP="25648859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29428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Popište roli nového repozitáře v kontextu relevantních existujících systémů a nástrojů (související repozitáře, výzkumná prostředí, agregační platformy atd.) a jak by s nimi mohl být provázaný.</w:t>
      </w:r>
    </w:p>
    <w:p w14:paraId="2838EC32" w14:textId="4F268B6D" w:rsidR="1BC7EE42" w:rsidRDefault="1BC7EE42" w:rsidP="29428BC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5FBFCEC" w14:textId="536FFC37" w:rsidR="29428BCA" w:rsidRDefault="29428BCA" w:rsidP="29428BCA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2C98DEA" w14:textId="675E21D0" w:rsidR="0C4AA655" w:rsidRDefault="0C4AA655" w:rsidP="5C996A07">
      <w:pPr>
        <w:pStyle w:val="Nadpis2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t xml:space="preserve">Jak má </w:t>
      </w:r>
      <w:proofErr w:type="spellStart"/>
      <w:r>
        <w:t>repozitář</w:t>
      </w:r>
      <w:proofErr w:type="spellEnd"/>
      <w:r>
        <w:t xml:space="preserve"> vypadat?</w:t>
      </w:r>
    </w:p>
    <w:p w14:paraId="13C8E78B" w14:textId="34C6B5EF" w:rsidR="40DC8BE6" w:rsidRDefault="40DC8BE6" w:rsidP="5C996A07">
      <w:r>
        <w:t>Víte</w:t>
      </w:r>
      <w:r w:rsidR="0C4AA655">
        <w:t xml:space="preserve"> už teď, jaký bude název repozitáře, logo a vizuální </w:t>
      </w:r>
      <w:r w:rsidR="1D057304">
        <w:t>identita (barevné schéma)?</w:t>
      </w:r>
    </w:p>
    <w:p w14:paraId="4ECABEA6" w14:textId="1B745C15" w:rsidR="5C996A07" w:rsidRDefault="5C996A07" w:rsidP="5C996A0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BC5B74F" w14:textId="6D49DC9D" w:rsidR="5C996A07" w:rsidRDefault="5C996A07" w:rsidP="5C996A07"/>
    <w:p w14:paraId="0DA716FC" w14:textId="63C51E7F" w:rsidR="22C7714D" w:rsidRDefault="22C7714D" w:rsidP="1BC7EE42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 xml:space="preserve">Co musí </w:t>
      </w:r>
      <w:proofErr w:type="spellStart"/>
      <w:r>
        <w:t>repozitář</w:t>
      </w:r>
      <w:proofErr w:type="spellEnd"/>
      <w:r>
        <w:t xml:space="preserve"> umět, aby byl pro komunitu užitečný?</w:t>
      </w:r>
    </w:p>
    <w:p w14:paraId="7D3AA6BA" w14:textId="518A213F" w:rsidR="22C7714D" w:rsidRDefault="22C7714D" w:rsidP="5C996A07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Vypište seznam svých požadavků na systém </w:t>
      </w:r>
      <w:r w:rsidR="757D67D0"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nad rámec základních funkcí repozitáře </w:t>
      </w:r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 jak moc jsou pro vás prioritní, např. pomocí metody 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MoSCoW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– nutné (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must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), důležité (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should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), volitelné (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could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), nebude (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won’t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have</w:t>
      </w:r>
      <w:proofErr w:type="spellEnd"/>
      <w:r w:rsidRPr="5C996A0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).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  <w:gridCol w:w="1815"/>
      </w:tblGrid>
      <w:tr w:rsidR="1BC7EE42" w14:paraId="5110DEF9" w14:textId="77777777" w:rsidTr="1BC7EE42">
        <w:trPr>
          <w:trHeight w:val="450"/>
        </w:trPr>
        <w:tc>
          <w:tcPr>
            <w:tcW w:w="7200" w:type="dxa"/>
            <w:shd w:val="clear" w:color="auto" w:fill="BCE7EB"/>
          </w:tcPr>
          <w:p w14:paraId="11CC0B14" w14:textId="2A108026" w:rsidR="7D591278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BC7EE42">
              <w:rPr>
                <w:rFonts w:ascii="Arial" w:eastAsia="Arial" w:hAnsi="Arial" w:cs="Arial"/>
                <w:b/>
                <w:bCs/>
                <w:color w:val="000000" w:themeColor="text1"/>
              </w:rPr>
              <w:t>Požadavek</w:t>
            </w:r>
          </w:p>
        </w:tc>
        <w:tc>
          <w:tcPr>
            <w:tcW w:w="1815" w:type="dxa"/>
            <w:shd w:val="clear" w:color="auto" w:fill="BCE7EB"/>
          </w:tcPr>
          <w:p w14:paraId="21F26BD9" w14:textId="45D1F524" w:rsidR="7D591278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BC7EE42">
              <w:rPr>
                <w:rFonts w:ascii="Arial" w:eastAsia="Arial" w:hAnsi="Arial" w:cs="Arial"/>
                <w:b/>
                <w:bCs/>
                <w:color w:val="000000" w:themeColor="text1"/>
              </w:rPr>
              <w:t>Priorita</w:t>
            </w:r>
          </w:p>
        </w:tc>
      </w:tr>
      <w:tr w:rsidR="1BC7EE42" w14:paraId="5846FC2A" w14:textId="77777777" w:rsidTr="1BC7EE42">
        <w:trPr>
          <w:trHeight w:val="420"/>
        </w:trPr>
        <w:tc>
          <w:tcPr>
            <w:tcW w:w="7200" w:type="dxa"/>
          </w:tcPr>
          <w:p w14:paraId="09DB9624" w14:textId="41951520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322E0958" w14:textId="462CB059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14:paraId="69BC2248" w14:textId="77777777" w:rsidTr="1BC7EE42">
        <w:trPr>
          <w:trHeight w:val="420"/>
        </w:trPr>
        <w:tc>
          <w:tcPr>
            <w:tcW w:w="7200" w:type="dxa"/>
          </w:tcPr>
          <w:p w14:paraId="23379153" w14:textId="609CC954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42DCA0B" w14:textId="0F54F6D5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14:paraId="6061B66F" w14:textId="77777777" w:rsidTr="1BC7EE42">
        <w:trPr>
          <w:trHeight w:val="420"/>
        </w:trPr>
        <w:tc>
          <w:tcPr>
            <w:tcW w:w="7200" w:type="dxa"/>
          </w:tcPr>
          <w:p w14:paraId="2E42F7EF" w14:textId="66397350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533D549B" w14:textId="405ED7D8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14:paraId="069771DC" w14:textId="77777777" w:rsidTr="1BC7EE42">
        <w:trPr>
          <w:trHeight w:val="420"/>
        </w:trPr>
        <w:tc>
          <w:tcPr>
            <w:tcW w:w="7200" w:type="dxa"/>
          </w:tcPr>
          <w:p w14:paraId="6FB454E9" w14:textId="1FB734ED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C7A8652" w14:textId="798D599D" w:rsidR="1BC7EE42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674117F" w14:textId="1B64FBF6" w:rsidR="7E16A387" w:rsidRDefault="72AF7DF5" w:rsidP="360AB139">
      <w:pPr>
        <w:jc w:val="right"/>
        <w:rPr>
          <w:i/>
          <w:iCs/>
          <w:sz w:val="22"/>
          <w:szCs w:val="22"/>
        </w:rPr>
      </w:pPr>
      <w:r w:rsidRPr="360AB139">
        <w:rPr>
          <w:i/>
          <w:iCs/>
          <w:sz w:val="22"/>
          <w:szCs w:val="22"/>
        </w:rPr>
        <w:t xml:space="preserve">Požadavky můžete také sepsat v </w:t>
      </w:r>
      <w:hyperlink r:id="rId11">
        <w:r w:rsidRPr="360AB139">
          <w:rPr>
            <w:rStyle w:val="Hypertextovodkaz"/>
            <w:i/>
            <w:iCs/>
            <w:sz w:val="22"/>
            <w:szCs w:val="22"/>
          </w:rPr>
          <w:t>ex</w:t>
        </w:r>
        <w:r w:rsidR="5D0C3018" w:rsidRPr="360AB139">
          <w:rPr>
            <w:rStyle w:val="Hypertextovodkaz"/>
            <w:i/>
            <w:iCs/>
            <w:sz w:val="22"/>
            <w:szCs w:val="22"/>
          </w:rPr>
          <w:t>c</w:t>
        </w:r>
        <w:r w:rsidRPr="360AB139">
          <w:rPr>
            <w:rStyle w:val="Hypertextovodkaz"/>
            <w:i/>
            <w:iCs/>
            <w:sz w:val="22"/>
            <w:szCs w:val="22"/>
          </w:rPr>
          <w:t>el</w:t>
        </w:r>
        <w:r w:rsidR="259E7BAC" w:rsidRPr="360AB139">
          <w:rPr>
            <w:rStyle w:val="Hypertextovodkaz"/>
            <w:i/>
            <w:iCs/>
            <w:sz w:val="22"/>
            <w:szCs w:val="22"/>
          </w:rPr>
          <w:t>ové tabulce</w:t>
        </w:r>
      </w:hyperlink>
      <w:r w:rsidRPr="360AB139">
        <w:rPr>
          <w:i/>
          <w:iCs/>
          <w:sz w:val="22"/>
          <w:szCs w:val="22"/>
        </w:rPr>
        <w:t xml:space="preserve"> a poslat v samostatné příloze</w:t>
      </w:r>
      <w:r w:rsidR="735413A0" w:rsidRPr="360AB139">
        <w:rPr>
          <w:i/>
          <w:iCs/>
          <w:sz w:val="22"/>
          <w:szCs w:val="22"/>
        </w:rPr>
        <w:t>.</w:t>
      </w:r>
    </w:p>
    <w:p w14:paraId="43B56962" w14:textId="3DFC7BB8" w:rsidR="2065C63A" w:rsidRDefault="2065C63A" w:rsidP="2065C63A"/>
    <w:sectPr w:rsidR="2065C63A" w:rsidSect="009320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6B32" w14:textId="77777777" w:rsidR="00CC2EA4" w:rsidRDefault="00CC2EA4">
      <w:pPr>
        <w:spacing w:after="0" w:line="240" w:lineRule="auto"/>
      </w:pPr>
      <w:r>
        <w:separator/>
      </w:r>
    </w:p>
  </w:endnote>
  <w:endnote w:type="continuationSeparator" w:id="0">
    <w:p w14:paraId="62CD7E16" w14:textId="77777777" w:rsidR="00CC2EA4" w:rsidRDefault="00CC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EB06" w14:textId="77777777" w:rsidR="0090078E" w:rsidRDefault="009007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C7EE42" w14:paraId="59E550AB" w14:textId="77777777" w:rsidTr="1BC7EE42">
      <w:trPr>
        <w:trHeight w:val="300"/>
      </w:trPr>
      <w:tc>
        <w:tcPr>
          <w:tcW w:w="3005" w:type="dxa"/>
        </w:tcPr>
        <w:p w14:paraId="47641DE3" w14:textId="4C9F51A4" w:rsidR="1BC7EE42" w:rsidRDefault="1BC7EE42" w:rsidP="1BC7EE42">
          <w:pPr>
            <w:pStyle w:val="Zhlav"/>
            <w:ind w:left="-115"/>
          </w:pPr>
        </w:p>
      </w:tc>
      <w:tc>
        <w:tcPr>
          <w:tcW w:w="3005" w:type="dxa"/>
        </w:tcPr>
        <w:p w14:paraId="57E2CC28" w14:textId="696ADDE9" w:rsidR="1BC7EE42" w:rsidRDefault="1BC7EE42" w:rsidP="1BC7EE42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A08E8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21EEC8CD" w14:textId="69236608" w:rsidR="1BC7EE42" w:rsidRDefault="1BC7EE42" w:rsidP="1BC7EE42">
          <w:pPr>
            <w:pStyle w:val="Zhlav"/>
            <w:ind w:right="-115"/>
            <w:jc w:val="right"/>
          </w:pPr>
        </w:p>
      </w:tc>
    </w:tr>
  </w:tbl>
  <w:p w14:paraId="3B4915B3" w14:textId="1DB3C95C" w:rsidR="1BC7EE42" w:rsidRDefault="1BC7EE42" w:rsidP="1BC7EE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F387" w14:textId="5DA86E03" w:rsidR="0090078E" w:rsidRDefault="001D0ED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344F69" wp14:editId="34EDEA17">
              <wp:simplePos x="0" y="0"/>
              <wp:positionH relativeFrom="column">
                <wp:posOffset>3371215</wp:posOffset>
              </wp:positionH>
              <wp:positionV relativeFrom="paragraph">
                <wp:posOffset>-76536</wp:posOffset>
              </wp:positionV>
              <wp:extent cx="2344420" cy="593090"/>
              <wp:effectExtent l="0" t="0" r="5080" b="3810"/>
              <wp:wrapNone/>
              <wp:docPr id="208630599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7F48BD" w14:textId="77777777" w:rsidR="001D0EDA" w:rsidRPr="006520D9" w:rsidRDefault="001D0EDA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Národní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repozitářová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platforma</w:t>
                          </w:r>
                        </w:p>
                        <w:p w14:paraId="3B1676BE" w14:textId="77777777" w:rsidR="001D0EDA" w:rsidRPr="006520D9" w:rsidRDefault="001D0EDA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pro výzkumná data (NRP)</w:t>
                          </w:r>
                        </w:p>
                        <w:p w14:paraId="67D62911" w14:textId="77777777" w:rsidR="001D0EDA" w:rsidRPr="006520D9" w:rsidRDefault="001D0EDA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CESNET, zájmové sdružení právnických osob</w:t>
                          </w:r>
                        </w:p>
                        <w:p w14:paraId="1DF26D69" w14:textId="77777777" w:rsidR="001D0EDA" w:rsidRDefault="001D0EDA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Korespondenční adresa: </w:t>
                          </w: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 Píky 430/26, 160 00 Praha</w:t>
                          </w:r>
                        </w:p>
                        <w:p w14:paraId="785C0EC3" w14:textId="77777777" w:rsidR="001D0EDA" w:rsidRDefault="001D0EDA" w:rsidP="001D0EDA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</w:t>
                          </w: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nfo@eosc.cz</w:t>
                          </w:r>
                          <w:r w:rsidRPr="006520D9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44F6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65.45pt;margin-top:-6.05pt;width:184.6pt;height:46.7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" fillcolor="white [3201]" stroked="f" strokeweight=".5pt">
              <v:textbox>
                <w:txbxContent>
                  <w:p w14:paraId="717F48BD" w14:textId="77777777" w:rsidR="001D0EDA" w:rsidRPr="006520D9" w:rsidRDefault="001D0EDA" w:rsidP="001D0EDA">
                    <w:pPr>
                      <w:pStyle w:val="Zpat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Národní </w:t>
                    </w:r>
                    <w:proofErr w:type="spellStart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repozitářová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platforma</w:t>
                    </w:r>
                  </w:p>
                  <w:p w14:paraId="3B1676BE" w14:textId="77777777" w:rsidR="001D0EDA" w:rsidRPr="006520D9" w:rsidRDefault="001D0EDA" w:rsidP="001D0EDA">
                    <w:pPr>
                      <w:pStyle w:val="Zpat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pro výzkumná data (NRP)</w:t>
                    </w:r>
                  </w:p>
                  <w:p w14:paraId="67D62911" w14:textId="77777777" w:rsidR="001D0EDA" w:rsidRPr="006520D9" w:rsidRDefault="001D0EDA" w:rsidP="001D0EDA">
                    <w:pPr>
                      <w:pStyle w:val="Zpat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CESNET, zájmové sdružení právnických osob</w:t>
                    </w:r>
                  </w:p>
                  <w:p w14:paraId="1DF26D69" w14:textId="77777777" w:rsidR="001D0EDA" w:rsidRDefault="001D0EDA" w:rsidP="001D0EDA">
                    <w:pPr>
                      <w:pStyle w:val="Zpat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Korespondenční adresa: </w:t>
                    </w: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 Píky 430/26, 160 00 Praha</w:t>
                    </w:r>
                  </w:p>
                  <w:p w14:paraId="785C0EC3" w14:textId="77777777" w:rsidR="001D0EDA" w:rsidRDefault="001D0EDA" w:rsidP="001D0EDA">
                    <w:pPr>
                      <w:spacing w:after="0"/>
                      <w:jc w:val="right"/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i</w:t>
                    </w: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>nfo@eosc.cz</w:t>
                    </w:r>
                    <w:r w:rsidRPr="006520D9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/>
      </w:rPr>
      <w:drawing>
        <wp:anchor distT="0" distB="0" distL="114300" distR="114300" simplePos="0" relativeHeight="251658241" behindDoc="0" locked="0" layoutInCell="1" allowOverlap="1" wp14:anchorId="6E68EC9A" wp14:editId="23C50EFD">
          <wp:simplePos x="0" y="0"/>
          <wp:positionH relativeFrom="margin">
            <wp:posOffset>0</wp:posOffset>
          </wp:positionH>
          <wp:positionV relativeFrom="paragraph">
            <wp:posOffset>-21366</wp:posOffset>
          </wp:positionV>
          <wp:extent cx="3371215" cy="478790"/>
          <wp:effectExtent l="0" t="0" r="635" b="0"/>
          <wp:wrapNone/>
          <wp:docPr id="157396323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16173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078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59664E" wp14:editId="68B679AD">
              <wp:simplePos x="0" y="0"/>
              <wp:positionH relativeFrom="column">
                <wp:posOffset>6779260</wp:posOffset>
              </wp:positionH>
              <wp:positionV relativeFrom="paragraph">
                <wp:posOffset>-86995</wp:posOffset>
              </wp:positionV>
              <wp:extent cx="2344420" cy="593090"/>
              <wp:effectExtent l="0" t="0" r="5080" b="3810"/>
              <wp:wrapNone/>
              <wp:docPr id="264482192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515C7B" w14:textId="77777777" w:rsidR="0090078E" w:rsidRPr="006520D9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Národní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repozitářová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platforma</w:t>
                          </w:r>
                        </w:p>
                        <w:p w14:paraId="6B55A695" w14:textId="77777777" w:rsidR="0090078E" w:rsidRPr="006520D9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pro výzkumná data (NRP)</w:t>
                          </w:r>
                        </w:p>
                        <w:p w14:paraId="4FE4A268" w14:textId="77777777" w:rsidR="0090078E" w:rsidRPr="006520D9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CESNET, zájmové sdružení právnických osob</w:t>
                          </w:r>
                        </w:p>
                        <w:p w14:paraId="1137486D" w14:textId="77777777" w:rsidR="0090078E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Korespondenční adresa: </w:t>
                          </w: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 Píky 430/26, 160 00 Praha</w:t>
                          </w:r>
                        </w:p>
                        <w:p w14:paraId="10E22C82" w14:textId="77777777" w:rsidR="0090078E" w:rsidRDefault="0090078E" w:rsidP="0090078E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</w:t>
                          </w: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nfo@eosc.cz</w:t>
                          </w:r>
                          <w:r w:rsidRPr="006520D9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9664E" id="_x0000_s1027" type="#_x0000_t202" style="position:absolute;margin-left:533.8pt;margin-top:-6.85pt;width:184.6pt;height:46.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" fillcolor="white [3201]" stroked="f" strokeweight=".5pt">
              <v:textbox>
                <w:txbxContent>
                  <w:p w14:paraId="2B515C7B" w14:textId="77777777" w:rsidR="0090078E" w:rsidRPr="006520D9" w:rsidRDefault="0090078E" w:rsidP="0090078E">
                    <w:pPr>
                      <w:pStyle w:val="Zpat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Národní </w:t>
                    </w:r>
                    <w:proofErr w:type="spellStart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repozitářová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platforma</w:t>
                    </w:r>
                  </w:p>
                  <w:p w14:paraId="6B55A695" w14:textId="77777777" w:rsidR="0090078E" w:rsidRPr="006520D9" w:rsidRDefault="0090078E" w:rsidP="0090078E">
                    <w:pPr>
                      <w:pStyle w:val="Zpat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pro výzkumná data (NRP)</w:t>
                    </w:r>
                  </w:p>
                  <w:p w14:paraId="4FE4A268" w14:textId="77777777" w:rsidR="0090078E" w:rsidRPr="006520D9" w:rsidRDefault="0090078E" w:rsidP="0090078E">
                    <w:pPr>
                      <w:pStyle w:val="Zpat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CESNET, zájmové sdružení právnických osob</w:t>
                    </w:r>
                  </w:p>
                  <w:p w14:paraId="1137486D" w14:textId="77777777" w:rsidR="0090078E" w:rsidRDefault="0090078E" w:rsidP="0090078E">
                    <w:pPr>
                      <w:pStyle w:val="Zpat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Korespondenční adresa: </w:t>
                    </w: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 Píky 430/26, 160 00 Praha</w:t>
                    </w:r>
                  </w:p>
                  <w:p w14:paraId="10E22C82" w14:textId="77777777" w:rsidR="0090078E" w:rsidRDefault="0090078E" w:rsidP="0090078E">
                    <w:pPr>
                      <w:spacing w:after="0"/>
                      <w:jc w:val="right"/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i</w:t>
                    </w: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>nfo@eosc.cz</w:t>
                    </w:r>
                    <w:r w:rsidRPr="006520D9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8B91" w14:textId="77777777" w:rsidR="00CC2EA4" w:rsidRDefault="00CC2EA4">
      <w:pPr>
        <w:spacing w:after="0" w:line="240" w:lineRule="auto"/>
      </w:pPr>
      <w:r>
        <w:separator/>
      </w:r>
    </w:p>
  </w:footnote>
  <w:footnote w:type="continuationSeparator" w:id="0">
    <w:p w14:paraId="6186553F" w14:textId="77777777" w:rsidR="00CC2EA4" w:rsidRDefault="00CC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53AA" w14:textId="77777777" w:rsidR="0090078E" w:rsidRDefault="009007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8FB4" w14:textId="77777777" w:rsidR="0090078E" w:rsidRDefault="009007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2074" w14:textId="286B305C" w:rsidR="009320D0" w:rsidRDefault="009320D0">
    <w:pPr>
      <w:pStyle w:val="Zhlav"/>
    </w:pPr>
    <w:r w:rsidRPr="003216AE">
      <w:rPr>
        <w:rFonts w:ascii="Arial" w:eastAsia="Calibri" w:hAnsi="Arial" w:cs="Times New Roman"/>
        <w:noProof/>
        <w:sz w:val="22"/>
        <w:lang w:eastAsia="en-US"/>
      </w:rPr>
      <w:drawing>
        <wp:anchor distT="0" distB="0" distL="114300" distR="114300" simplePos="0" relativeHeight="251658240" behindDoc="1" locked="0" layoutInCell="1" allowOverlap="1" wp14:anchorId="332AF045" wp14:editId="21728C2E">
          <wp:simplePos x="0" y="0"/>
          <wp:positionH relativeFrom="margin">
            <wp:posOffset>0</wp:posOffset>
          </wp:positionH>
          <wp:positionV relativeFrom="paragraph">
            <wp:posOffset>-215900</wp:posOffset>
          </wp:positionV>
          <wp:extent cx="2710180" cy="591185"/>
          <wp:effectExtent l="0" t="0" r="0" b="0"/>
          <wp:wrapTight wrapText="bothSides">
            <wp:wrapPolygon edited="0">
              <wp:start x="7591" y="1392"/>
              <wp:lineTo x="0" y="5568"/>
              <wp:lineTo x="0" y="14385"/>
              <wp:lineTo x="3037" y="17169"/>
              <wp:lineTo x="7591" y="17169"/>
              <wp:lineTo x="7591" y="20417"/>
              <wp:lineTo x="8097" y="20417"/>
              <wp:lineTo x="8097" y="17169"/>
              <wp:lineTo x="19839" y="15777"/>
              <wp:lineTo x="20345" y="13921"/>
              <wp:lineTo x="19029" y="9744"/>
              <wp:lineTo x="20345" y="8352"/>
              <wp:lineTo x="19940" y="6496"/>
              <wp:lineTo x="8097" y="1392"/>
              <wp:lineTo x="7591" y="1392"/>
            </wp:wrapPolygon>
          </wp:wrapTight>
          <wp:docPr id="1668522623" name="Obrázek 1668522623" descr="Obsah obrázku Grafika, tma, snímek obrazovky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02221" name="Obrázek 1" descr="Obsah obrázku Grafika, tma, snímek obrazovky, světl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"/>
                  <a:stretch/>
                </pic:blipFill>
                <pic:spPr bwMode="auto">
                  <a:xfrm>
                    <a:off x="0" y="0"/>
                    <a:ext cx="2710180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D25F"/>
    <w:multiLevelType w:val="hybridMultilevel"/>
    <w:tmpl w:val="E48A0C2A"/>
    <w:lvl w:ilvl="0" w:tplc="E7C04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9A99F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46E0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2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6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8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A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B4C07"/>
    <w:rsid w:val="00000853"/>
    <w:rsid w:val="000162AA"/>
    <w:rsid w:val="000337CA"/>
    <w:rsid w:val="001722A2"/>
    <w:rsid w:val="001B5B5F"/>
    <w:rsid w:val="001D0EDA"/>
    <w:rsid w:val="001D1107"/>
    <w:rsid w:val="001D2573"/>
    <w:rsid w:val="001F3E7E"/>
    <w:rsid w:val="002E11A3"/>
    <w:rsid w:val="003E6FC7"/>
    <w:rsid w:val="00442AC0"/>
    <w:rsid w:val="004B0035"/>
    <w:rsid w:val="004C5638"/>
    <w:rsid w:val="00543C3F"/>
    <w:rsid w:val="00563EF4"/>
    <w:rsid w:val="00620C6D"/>
    <w:rsid w:val="00663EBC"/>
    <w:rsid w:val="0068279E"/>
    <w:rsid w:val="006926F8"/>
    <w:rsid w:val="006F5E33"/>
    <w:rsid w:val="007211E9"/>
    <w:rsid w:val="007941FD"/>
    <w:rsid w:val="0090078E"/>
    <w:rsid w:val="00900E7C"/>
    <w:rsid w:val="009320D0"/>
    <w:rsid w:val="009A08E8"/>
    <w:rsid w:val="009B474E"/>
    <w:rsid w:val="00AB3C2F"/>
    <w:rsid w:val="00CC2EA4"/>
    <w:rsid w:val="00CE0EE8"/>
    <w:rsid w:val="00D54A78"/>
    <w:rsid w:val="00D60B5C"/>
    <w:rsid w:val="00D809A7"/>
    <w:rsid w:val="00D82727"/>
    <w:rsid w:val="00E37119"/>
    <w:rsid w:val="00EDADD1"/>
    <w:rsid w:val="00F006BB"/>
    <w:rsid w:val="00F07883"/>
    <w:rsid w:val="00F235DF"/>
    <w:rsid w:val="00F3130C"/>
    <w:rsid w:val="00F47C1C"/>
    <w:rsid w:val="0142DF67"/>
    <w:rsid w:val="01E70D98"/>
    <w:rsid w:val="02F793B5"/>
    <w:rsid w:val="032731C5"/>
    <w:rsid w:val="038187C0"/>
    <w:rsid w:val="039122BB"/>
    <w:rsid w:val="04AD85AE"/>
    <w:rsid w:val="0621665A"/>
    <w:rsid w:val="065458C4"/>
    <w:rsid w:val="07810096"/>
    <w:rsid w:val="082F660A"/>
    <w:rsid w:val="08972ECD"/>
    <w:rsid w:val="08E10F24"/>
    <w:rsid w:val="095AABAC"/>
    <w:rsid w:val="0A0B14AF"/>
    <w:rsid w:val="0A17169A"/>
    <w:rsid w:val="0A2842F5"/>
    <w:rsid w:val="0A79709F"/>
    <w:rsid w:val="0B845E8D"/>
    <w:rsid w:val="0B9D5765"/>
    <w:rsid w:val="0BF6E1CC"/>
    <w:rsid w:val="0C1E48B3"/>
    <w:rsid w:val="0C4AA655"/>
    <w:rsid w:val="0CF22606"/>
    <w:rsid w:val="0CFEE13D"/>
    <w:rsid w:val="0D2B51CA"/>
    <w:rsid w:val="0E2942CC"/>
    <w:rsid w:val="0E5283FE"/>
    <w:rsid w:val="0E537E8F"/>
    <w:rsid w:val="0E69A293"/>
    <w:rsid w:val="0E6EA62B"/>
    <w:rsid w:val="0E7FE38B"/>
    <w:rsid w:val="0ED3CCA2"/>
    <w:rsid w:val="0F7E7520"/>
    <w:rsid w:val="0FA234B8"/>
    <w:rsid w:val="102A9824"/>
    <w:rsid w:val="105BD194"/>
    <w:rsid w:val="1079D868"/>
    <w:rsid w:val="10ECC5B1"/>
    <w:rsid w:val="10F23A77"/>
    <w:rsid w:val="11487201"/>
    <w:rsid w:val="125DEBB3"/>
    <w:rsid w:val="131A9AC7"/>
    <w:rsid w:val="132E9A9A"/>
    <w:rsid w:val="135AA1AD"/>
    <w:rsid w:val="1367DC73"/>
    <w:rsid w:val="13E34507"/>
    <w:rsid w:val="143EA032"/>
    <w:rsid w:val="146A999D"/>
    <w:rsid w:val="15C9EB91"/>
    <w:rsid w:val="16463461"/>
    <w:rsid w:val="17CBF057"/>
    <w:rsid w:val="1864679F"/>
    <w:rsid w:val="18FF5B96"/>
    <w:rsid w:val="19CB79BD"/>
    <w:rsid w:val="19EBE21D"/>
    <w:rsid w:val="1AB3C2B5"/>
    <w:rsid w:val="1AD4B9BA"/>
    <w:rsid w:val="1B27062E"/>
    <w:rsid w:val="1B5337EB"/>
    <w:rsid w:val="1BC7EE42"/>
    <w:rsid w:val="1C17F7EF"/>
    <w:rsid w:val="1C278820"/>
    <w:rsid w:val="1C4FF78F"/>
    <w:rsid w:val="1D057304"/>
    <w:rsid w:val="1DCF4DD3"/>
    <w:rsid w:val="1E1F4B81"/>
    <w:rsid w:val="1E572FCD"/>
    <w:rsid w:val="1F092FC2"/>
    <w:rsid w:val="1F9E0EF9"/>
    <w:rsid w:val="201B2CFB"/>
    <w:rsid w:val="2065C63A"/>
    <w:rsid w:val="20CDC28D"/>
    <w:rsid w:val="20DE43E9"/>
    <w:rsid w:val="2175EE24"/>
    <w:rsid w:val="21920FB7"/>
    <w:rsid w:val="21DC3DDF"/>
    <w:rsid w:val="224193C7"/>
    <w:rsid w:val="228B9E61"/>
    <w:rsid w:val="22C7714D"/>
    <w:rsid w:val="22ED940D"/>
    <w:rsid w:val="230BDC63"/>
    <w:rsid w:val="2375D2A2"/>
    <w:rsid w:val="23AFB49A"/>
    <w:rsid w:val="23D6FCF5"/>
    <w:rsid w:val="2409130B"/>
    <w:rsid w:val="2421FE22"/>
    <w:rsid w:val="24B83BF5"/>
    <w:rsid w:val="25648859"/>
    <w:rsid w:val="259E7BAC"/>
    <w:rsid w:val="25B733A3"/>
    <w:rsid w:val="25FBC294"/>
    <w:rsid w:val="26A9F78D"/>
    <w:rsid w:val="26F1E897"/>
    <w:rsid w:val="271BB370"/>
    <w:rsid w:val="27BD3AEF"/>
    <w:rsid w:val="27FB5875"/>
    <w:rsid w:val="2940D8B8"/>
    <w:rsid w:val="29428BCA"/>
    <w:rsid w:val="2A29C6B0"/>
    <w:rsid w:val="2AB41A9A"/>
    <w:rsid w:val="2B25F87D"/>
    <w:rsid w:val="2BAE6C18"/>
    <w:rsid w:val="2BB24CFF"/>
    <w:rsid w:val="2C66A093"/>
    <w:rsid w:val="2C7730B2"/>
    <w:rsid w:val="2C84832E"/>
    <w:rsid w:val="2D86D6B7"/>
    <w:rsid w:val="2DC4E316"/>
    <w:rsid w:val="2EC145AD"/>
    <w:rsid w:val="2F5F41A4"/>
    <w:rsid w:val="2F98DA9F"/>
    <w:rsid w:val="2FECA936"/>
    <w:rsid w:val="30379933"/>
    <w:rsid w:val="30849AAA"/>
    <w:rsid w:val="32AC874D"/>
    <w:rsid w:val="34354373"/>
    <w:rsid w:val="346A0669"/>
    <w:rsid w:val="358BCB43"/>
    <w:rsid w:val="360AB139"/>
    <w:rsid w:val="3643CE43"/>
    <w:rsid w:val="36BB7BC2"/>
    <w:rsid w:val="36CFB6CD"/>
    <w:rsid w:val="36F422BA"/>
    <w:rsid w:val="371B0691"/>
    <w:rsid w:val="379FF404"/>
    <w:rsid w:val="37AA163B"/>
    <w:rsid w:val="387E971E"/>
    <w:rsid w:val="3BBC83CB"/>
    <w:rsid w:val="3BFE3E75"/>
    <w:rsid w:val="3C0A4AF8"/>
    <w:rsid w:val="3C55829F"/>
    <w:rsid w:val="3C7F385D"/>
    <w:rsid w:val="3C805F69"/>
    <w:rsid w:val="3D05DFA6"/>
    <w:rsid w:val="3D20340E"/>
    <w:rsid w:val="3D269113"/>
    <w:rsid w:val="3D5162DE"/>
    <w:rsid w:val="3EA9A673"/>
    <w:rsid w:val="3F117B4E"/>
    <w:rsid w:val="3F395200"/>
    <w:rsid w:val="40DC8BE6"/>
    <w:rsid w:val="40EA01C6"/>
    <w:rsid w:val="4163CF87"/>
    <w:rsid w:val="419C1A1B"/>
    <w:rsid w:val="419DA9ED"/>
    <w:rsid w:val="41ED1534"/>
    <w:rsid w:val="420500AC"/>
    <w:rsid w:val="422BBE12"/>
    <w:rsid w:val="42335649"/>
    <w:rsid w:val="43761D4B"/>
    <w:rsid w:val="43E11CD4"/>
    <w:rsid w:val="447EA0AE"/>
    <w:rsid w:val="45589BAE"/>
    <w:rsid w:val="455F2185"/>
    <w:rsid w:val="4586506C"/>
    <w:rsid w:val="46A80260"/>
    <w:rsid w:val="46AE2094"/>
    <w:rsid w:val="46D1A7D7"/>
    <w:rsid w:val="470FC5DA"/>
    <w:rsid w:val="47CD176C"/>
    <w:rsid w:val="47E641E2"/>
    <w:rsid w:val="48288B51"/>
    <w:rsid w:val="48925B96"/>
    <w:rsid w:val="49FE4F5E"/>
    <w:rsid w:val="4A071668"/>
    <w:rsid w:val="4B0DBB56"/>
    <w:rsid w:val="4B2BD685"/>
    <w:rsid w:val="4B40B0F5"/>
    <w:rsid w:val="4B4D7331"/>
    <w:rsid w:val="4B6EE09D"/>
    <w:rsid w:val="4B849EDC"/>
    <w:rsid w:val="4B87CB26"/>
    <w:rsid w:val="4BB67DE2"/>
    <w:rsid w:val="4C2ECC74"/>
    <w:rsid w:val="4C9CB16E"/>
    <w:rsid w:val="4D0E302E"/>
    <w:rsid w:val="4D5277FA"/>
    <w:rsid w:val="4D55C0F6"/>
    <w:rsid w:val="4D6DA9D0"/>
    <w:rsid w:val="4E1F6607"/>
    <w:rsid w:val="4EACE1B3"/>
    <w:rsid w:val="4EF31618"/>
    <w:rsid w:val="4F02766C"/>
    <w:rsid w:val="5059A66A"/>
    <w:rsid w:val="520D144B"/>
    <w:rsid w:val="52AE3735"/>
    <w:rsid w:val="53269B6D"/>
    <w:rsid w:val="547B98D6"/>
    <w:rsid w:val="547E486E"/>
    <w:rsid w:val="54875DB5"/>
    <w:rsid w:val="549BBED2"/>
    <w:rsid w:val="54C2B609"/>
    <w:rsid w:val="5533D41C"/>
    <w:rsid w:val="5554CE89"/>
    <w:rsid w:val="55C45193"/>
    <w:rsid w:val="55FD6947"/>
    <w:rsid w:val="56947710"/>
    <w:rsid w:val="56B1D635"/>
    <w:rsid w:val="56B94132"/>
    <w:rsid w:val="56DE591E"/>
    <w:rsid w:val="574456BA"/>
    <w:rsid w:val="5771961C"/>
    <w:rsid w:val="57E82353"/>
    <w:rsid w:val="580C685B"/>
    <w:rsid w:val="586F3DA6"/>
    <w:rsid w:val="588829F2"/>
    <w:rsid w:val="58C474C9"/>
    <w:rsid w:val="591837D4"/>
    <w:rsid w:val="5A0A636E"/>
    <w:rsid w:val="5A1B3DA8"/>
    <w:rsid w:val="5BE31B95"/>
    <w:rsid w:val="5C996A07"/>
    <w:rsid w:val="5C9D5EA7"/>
    <w:rsid w:val="5CEAA2EE"/>
    <w:rsid w:val="5D0C3018"/>
    <w:rsid w:val="5D53DF8E"/>
    <w:rsid w:val="5E1E1F80"/>
    <w:rsid w:val="5E3517F7"/>
    <w:rsid w:val="5F3AF811"/>
    <w:rsid w:val="5FB0F689"/>
    <w:rsid w:val="6050AA6F"/>
    <w:rsid w:val="6177757B"/>
    <w:rsid w:val="626BF016"/>
    <w:rsid w:val="6328899D"/>
    <w:rsid w:val="63F96973"/>
    <w:rsid w:val="6509DFA7"/>
    <w:rsid w:val="6585D0CA"/>
    <w:rsid w:val="6659955D"/>
    <w:rsid w:val="67293DD5"/>
    <w:rsid w:val="67D36F74"/>
    <w:rsid w:val="6877FD83"/>
    <w:rsid w:val="688DC05D"/>
    <w:rsid w:val="689619B7"/>
    <w:rsid w:val="69553DBC"/>
    <w:rsid w:val="69EE0DF3"/>
    <w:rsid w:val="6A0B4635"/>
    <w:rsid w:val="6A1FE22C"/>
    <w:rsid w:val="6ABF1B89"/>
    <w:rsid w:val="6AC7CFA9"/>
    <w:rsid w:val="6B789B9A"/>
    <w:rsid w:val="6B967B00"/>
    <w:rsid w:val="6CEFB985"/>
    <w:rsid w:val="6D86222E"/>
    <w:rsid w:val="6DED14FA"/>
    <w:rsid w:val="6E058E86"/>
    <w:rsid w:val="6E7FCB8F"/>
    <w:rsid w:val="6EE02A94"/>
    <w:rsid w:val="6EF4DF8D"/>
    <w:rsid w:val="6F556480"/>
    <w:rsid w:val="6F8B1321"/>
    <w:rsid w:val="6FE805E8"/>
    <w:rsid w:val="703F0702"/>
    <w:rsid w:val="703F4FB0"/>
    <w:rsid w:val="711CA319"/>
    <w:rsid w:val="712B4C07"/>
    <w:rsid w:val="71C2AE5C"/>
    <w:rsid w:val="71C89A56"/>
    <w:rsid w:val="71DD89F1"/>
    <w:rsid w:val="721C4DCC"/>
    <w:rsid w:val="72AF7DF5"/>
    <w:rsid w:val="735413A0"/>
    <w:rsid w:val="742DB418"/>
    <w:rsid w:val="74770D1B"/>
    <w:rsid w:val="757D67D0"/>
    <w:rsid w:val="75DC37BC"/>
    <w:rsid w:val="760D8758"/>
    <w:rsid w:val="767031A3"/>
    <w:rsid w:val="76C6B197"/>
    <w:rsid w:val="77306CAA"/>
    <w:rsid w:val="7746E4D4"/>
    <w:rsid w:val="77CDDFAB"/>
    <w:rsid w:val="7841B436"/>
    <w:rsid w:val="78D7840F"/>
    <w:rsid w:val="792F024B"/>
    <w:rsid w:val="7957558B"/>
    <w:rsid w:val="7A16AB55"/>
    <w:rsid w:val="7A5265AF"/>
    <w:rsid w:val="7B0D3D1B"/>
    <w:rsid w:val="7C375961"/>
    <w:rsid w:val="7C87077B"/>
    <w:rsid w:val="7CC17134"/>
    <w:rsid w:val="7D2EAB8F"/>
    <w:rsid w:val="7D3D2254"/>
    <w:rsid w:val="7D591278"/>
    <w:rsid w:val="7D8B2E6E"/>
    <w:rsid w:val="7E16A387"/>
    <w:rsid w:val="7E36A4E9"/>
    <w:rsid w:val="7E69F472"/>
    <w:rsid w:val="7E9DE4EB"/>
    <w:rsid w:val="7FC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4C07"/>
  <w15:chartTrackingRefBased/>
  <w15:docId w15:val="{E18BB3FF-CDB7-4780-8703-E7E57CE3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1BC7EE4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1BC7E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BC7E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69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BC7E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BC7E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1BC7E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BC7E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BC7E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BC7EE4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BC7EE4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1BC7EE42"/>
    <w:rPr>
      <w:rFonts w:asciiTheme="majorHAnsi" w:eastAsiaTheme="majorEastAsia" w:hAnsiTheme="majorHAnsi" w:cstheme="majorBidi"/>
      <w:noProof w:val="0"/>
      <w:color w:val="008691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1BC7EE42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1BC7EE42"/>
    <w:rPr>
      <w:rFonts w:eastAsiaTheme="majorEastAsia" w:cstheme="majorBidi"/>
      <w:color w:val="595959" w:themeColor="text1" w:themeTint="A6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rsid w:val="1BC7E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BC7E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Odstavecseseznamem">
    <w:name w:val="List Paragraph"/>
    <w:basedOn w:val="Normln"/>
    <w:uiPriority w:val="34"/>
    <w:qFormat/>
    <w:rsid w:val="1BC7EE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7E16A387"/>
    <w:rPr>
      <w:color w:val="467886"/>
      <w:u w:val="single"/>
    </w:rPr>
  </w:style>
  <w:style w:type="paragraph" w:styleId="Zhlav">
    <w:name w:val="header"/>
    <w:basedOn w:val="Normln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0078E"/>
    <w:rPr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infracz.sharepoint.com/:x:/s/NRP/EVBmnXEqeIpIix9OU-E3quYB7SOd7CAUN5nAKb0wgipexw?e=kPPOo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osc.cz/sluzby/ukladani/repozitare-v-nrp/kontaktujte-na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d5128-635c-40d4-aab3-530c6b45a546" xsi:nil="true"/>
    <lcf76f155ced4ddcb4097134ff3c332f xmlns="2918e71a-6f39-46e1-99c0-a359480902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B64A0D34564418382A7951B8E7A1D" ma:contentTypeVersion="15" ma:contentTypeDescription="Vytvoří nový dokument" ma:contentTypeScope="" ma:versionID="5fdfc4c067a05d74b2b64657fd99bf89">
  <xsd:schema xmlns:xsd="http://www.w3.org/2001/XMLSchema" xmlns:xs="http://www.w3.org/2001/XMLSchema" xmlns:p="http://schemas.microsoft.com/office/2006/metadata/properties" xmlns:ns2="2918e71a-6f39-46e1-99c0-a3594809029b" xmlns:ns3="cd9d5128-635c-40d4-aab3-530c6b45a546" targetNamespace="http://schemas.microsoft.com/office/2006/metadata/properties" ma:root="true" ma:fieldsID="0aa3416311a83d369acd13be88e670e3" ns2:_="" ns3:_="">
    <xsd:import namespace="2918e71a-6f39-46e1-99c0-a3594809029b"/>
    <xsd:import namespace="cd9d5128-635c-40d4-aab3-530c6b45a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e71a-6f39-46e1-99c0-a3594809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f3fbb9b-0365-4d1d-9ed1-d499387f8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5128-635c-40d4-aab3-530c6b45a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f20e0c-8503-4e47-a634-ec40f912a034}" ma:internalName="TaxCatchAll" ma:showField="CatchAllData" ma:web="cd9d5128-635c-40d4-aab3-530c6b45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AD8D6-7A01-4942-BB2F-485A3FCE90FF}">
  <ds:schemaRefs>
    <ds:schemaRef ds:uri="http://schemas.microsoft.com/office/2006/metadata/properties"/>
    <ds:schemaRef ds:uri="http://schemas.microsoft.com/office/infopath/2007/PartnerControls"/>
    <ds:schemaRef ds:uri="cd9d5128-635c-40d4-aab3-530c6b45a546"/>
    <ds:schemaRef ds:uri="2918e71a-6f39-46e1-99c0-a3594809029b"/>
  </ds:schemaRefs>
</ds:datastoreItem>
</file>

<file path=customXml/itemProps2.xml><?xml version="1.0" encoding="utf-8"?>
<ds:datastoreItem xmlns:ds="http://schemas.openxmlformats.org/officeDocument/2006/customXml" ds:itemID="{8908E124-6155-4D2B-AB79-BD5E5D505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e71a-6f39-46e1-99c0-a3594809029b"/>
    <ds:schemaRef ds:uri="cd9d5128-635c-40d4-aab3-530c6b45a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ADA87-0117-49E4-A63F-AD3F963A7AE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9b155e-6491-4663-8cbd-9e31b5f597fa}" enabled="0" method="" siteId="{c99b155e-6491-4663-8cbd-9e31b5f597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Illyria Brejchová</dc:creator>
  <cp:keywords/>
  <dc:description/>
  <cp:lastModifiedBy>Lucie Hošková</cp:lastModifiedBy>
  <cp:revision>39</cp:revision>
  <dcterms:created xsi:type="dcterms:W3CDTF">2025-04-12T05:57:00Z</dcterms:created>
  <dcterms:modified xsi:type="dcterms:W3CDTF">2025-09-18T09:46:00Z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0x01010042DB64A0D34564418382A7951B8E7A1D</vt:lpwstr>
  </property>
  <property fmtid="{D5CDD505-2E9C-101B-9397-08002B2CF9AE}" pid="3" name="MediaServiceImageTags">
    <vt:lpwstr/>
  </property>
</Properties>
</file>